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8E0" w14:textId="512B13CC" w:rsidR="00377C8E" w:rsidRPr="00384074" w:rsidRDefault="006C1812" w:rsidP="00377C8E">
      <w:pPr>
        <w:pStyle w:val="BodyText"/>
        <w:rPr>
          <w:rFonts w:ascii="Lato Black" w:hAnsi="Lato Black"/>
          <w:smallCaps/>
          <w:color w:val="862633" w:themeColor="text1"/>
          <w:sz w:val="72"/>
          <w:szCs w:val="72"/>
        </w:rPr>
      </w:pPr>
      <w:r w:rsidRPr="00384074">
        <w:rPr>
          <w:rFonts w:ascii="Lato Black" w:hAnsi="Lato Black"/>
          <w:smallCaps/>
          <w:color w:val="862633" w:themeColor="text1"/>
          <w:sz w:val="72"/>
          <w:szCs w:val="72"/>
        </w:rPr>
        <w:t>Meeting Minutes</w:t>
      </w:r>
    </w:p>
    <w:p w14:paraId="410B369F" w14:textId="4D07EC7E" w:rsidR="00377C8E" w:rsidRDefault="00CD3B35" w:rsidP="00377C8E">
      <w:pPr>
        <w:pStyle w:val="BodyTex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DEIB Working Group</w:t>
      </w:r>
    </w:p>
    <w:p w14:paraId="71E12CB7" w14:textId="46F1B3D1" w:rsidR="008F21D4" w:rsidRDefault="003002CC" w:rsidP="00A93BE9">
      <w:pPr>
        <w:pStyle w:val="ListParagraph"/>
        <w:numPr>
          <w:ilvl w:val="0"/>
          <w:numId w:val="28"/>
        </w:numPr>
        <w:spacing w:after="160" w:line="259" w:lineRule="auto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/>
          <w:bCs/>
          <w:color w:val="202122"/>
          <w:sz w:val="24"/>
          <w:szCs w:val="24"/>
          <w:shd w:val="clear" w:color="auto" w:fill="FFFFFF"/>
        </w:rPr>
        <w:t>Attendance:</w:t>
      </w:r>
      <w:r w:rsidRPr="008F21D4">
        <w:rPr>
          <w:rFonts w:ascii="Lora" w:hAnsi="Lora"/>
          <w:sz w:val="24"/>
          <w:szCs w:val="24"/>
        </w:rPr>
        <w:t xml:space="preserve">  </w:t>
      </w:r>
      <w:r w:rsidR="008F21D4" w:rsidRPr="008F21D4">
        <w:rPr>
          <w:rFonts w:ascii="Lora" w:hAnsi="Lora" w:cs="Times New Roman"/>
          <w:sz w:val="24"/>
          <w:szCs w:val="24"/>
        </w:rPr>
        <w:t>Paula DelBonis-Platt, Stu Wallace, Amy Liptak, Lynn Tilton, Melissa Sprague, Christie Cho (via Zoom)</w:t>
      </w:r>
    </w:p>
    <w:p w14:paraId="418C24D4" w14:textId="77777777" w:rsidR="008F21D4" w:rsidRDefault="008F21D4" w:rsidP="008F21D4">
      <w:pPr>
        <w:pStyle w:val="ListParagraph"/>
        <w:spacing w:after="160" w:line="259" w:lineRule="auto"/>
        <w:rPr>
          <w:rFonts w:ascii="Lora" w:hAnsi="Lora" w:cs="Times New Roman"/>
          <w:sz w:val="24"/>
          <w:szCs w:val="24"/>
        </w:rPr>
      </w:pPr>
    </w:p>
    <w:p w14:paraId="2E197298" w14:textId="08A2E0AC" w:rsidR="008F21D4" w:rsidRPr="008F21D4" w:rsidRDefault="008F21D4" w:rsidP="008F21D4">
      <w:pPr>
        <w:pStyle w:val="ListParagraph"/>
        <w:numPr>
          <w:ilvl w:val="0"/>
          <w:numId w:val="28"/>
        </w:numPr>
        <w:spacing w:after="160" w:line="259" w:lineRule="auto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>Meeting called to order</w:t>
      </w:r>
    </w:p>
    <w:p w14:paraId="667D5859" w14:textId="77777777" w:rsidR="008F21D4" w:rsidRPr="008F21D4" w:rsidRDefault="008F21D4" w:rsidP="008F21D4">
      <w:pPr>
        <w:pStyle w:val="ListParagraph"/>
        <w:rPr>
          <w:rFonts w:ascii="Lora" w:hAnsi="Lora" w:cs="Times New Roman"/>
          <w:sz w:val="24"/>
          <w:szCs w:val="24"/>
        </w:rPr>
      </w:pPr>
    </w:p>
    <w:p w14:paraId="71B32F83" w14:textId="6B91CF51" w:rsidR="008F21D4" w:rsidRPr="008F21D4" w:rsidRDefault="008F21D4" w:rsidP="008F21D4">
      <w:pPr>
        <w:pStyle w:val="ListParagraph"/>
        <w:numPr>
          <w:ilvl w:val="0"/>
          <w:numId w:val="28"/>
        </w:numPr>
        <w:spacing w:after="160" w:line="259" w:lineRule="auto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 xml:space="preserve">Committee Bylaws:  After looking over the draft bylaws one more time </w:t>
      </w:r>
      <w:proofErr w:type="gramStart"/>
      <w:r w:rsidRPr="008F21D4">
        <w:rPr>
          <w:rFonts w:ascii="Lora" w:hAnsi="Lora" w:cs="Times New Roman"/>
          <w:sz w:val="24"/>
          <w:szCs w:val="24"/>
        </w:rPr>
        <w:t>and  making</w:t>
      </w:r>
      <w:proofErr w:type="gramEnd"/>
      <w:r w:rsidRPr="008F21D4">
        <w:rPr>
          <w:rFonts w:ascii="Lora" w:hAnsi="Lora" w:cs="Times New Roman"/>
          <w:sz w:val="24"/>
          <w:szCs w:val="24"/>
        </w:rPr>
        <w:t xml:space="preserve"> minor revisions, a vote was taken to accept the bylaws:</w:t>
      </w:r>
    </w:p>
    <w:p w14:paraId="0232A4FD" w14:textId="6D780D81" w:rsidR="008F21D4" w:rsidRPr="008F21D4" w:rsidRDefault="008F21D4" w:rsidP="008F21D4">
      <w:pPr>
        <w:pStyle w:val="ListParagraph"/>
        <w:ind w:left="144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 xml:space="preserve">Notion to Accept:  Stu </w:t>
      </w:r>
      <w:r>
        <w:rPr>
          <w:rFonts w:ascii="Lora" w:hAnsi="Lora" w:cs="Times New Roman"/>
          <w:sz w:val="24"/>
          <w:szCs w:val="24"/>
        </w:rPr>
        <w:t>Wallace</w:t>
      </w:r>
    </w:p>
    <w:p w14:paraId="6BF01CB4" w14:textId="5E72C582" w:rsidR="008F21D4" w:rsidRPr="008F21D4" w:rsidRDefault="008F21D4" w:rsidP="008F21D4">
      <w:pPr>
        <w:pStyle w:val="ListParagraph"/>
        <w:ind w:left="144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 xml:space="preserve">Second:  Amy </w:t>
      </w:r>
      <w:r>
        <w:rPr>
          <w:rFonts w:ascii="Lora" w:hAnsi="Lora" w:cs="Times New Roman"/>
          <w:sz w:val="24"/>
          <w:szCs w:val="24"/>
        </w:rPr>
        <w:t>Liptak</w:t>
      </w:r>
    </w:p>
    <w:p w14:paraId="758A1854" w14:textId="77777777" w:rsidR="008F21D4" w:rsidRPr="008F21D4" w:rsidRDefault="008F21D4" w:rsidP="008F21D4">
      <w:pPr>
        <w:pStyle w:val="ListParagraph"/>
        <w:ind w:left="144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>Those in favor:  5</w:t>
      </w:r>
    </w:p>
    <w:p w14:paraId="4DD457DC" w14:textId="77777777" w:rsidR="008F21D4" w:rsidRPr="008F21D4" w:rsidRDefault="008F21D4" w:rsidP="008F21D4">
      <w:pPr>
        <w:pStyle w:val="ListParagraph"/>
        <w:ind w:left="144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>Abstain: 1</w:t>
      </w:r>
    </w:p>
    <w:p w14:paraId="663B6AD0" w14:textId="77777777" w:rsidR="008F21D4" w:rsidRPr="008F21D4" w:rsidRDefault="008F21D4" w:rsidP="008F21D4">
      <w:pPr>
        <w:pStyle w:val="ListParagraph"/>
        <w:ind w:left="144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>Opposed: 0</w:t>
      </w:r>
    </w:p>
    <w:p w14:paraId="107D89E1" w14:textId="77777777" w:rsidR="008F21D4" w:rsidRPr="008F21D4" w:rsidRDefault="008F21D4" w:rsidP="008F21D4">
      <w:pPr>
        <w:pStyle w:val="ListParagraph"/>
        <w:ind w:left="1440"/>
        <w:rPr>
          <w:rFonts w:ascii="Lora" w:hAnsi="Lora" w:cs="Times New Roman"/>
          <w:sz w:val="24"/>
          <w:szCs w:val="24"/>
        </w:rPr>
      </w:pPr>
    </w:p>
    <w:p w14:paraId="3B1F27D3" w14:textId="77777777" w:rsidR="008F21D4" w:rsidRPr="008F21D4" w:rsidRDefault="008F21D4" w:rsidP="008F21D4">
      <w:pPr>
        <w:pStyle w:val="ListParagraph"/>
        <w:numPr>
          <w:ilvl w:val="0"/>
          <w:numId w:val="28"/>
        </w:numPr>
        <w:spacing w:after="160" w:line="259" w:lineRule="auto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>Campus Pride Index:  There was a discussion of benefits followed by how much it would cost to be listed and who would pay.  The total cost would be $231.95.  The group agreed that Student Affairs should be asked to pay the cost.</w:t>
      </w:r>
    </w:p>
    <w:p w14:paraId="35478E23" w14:textId="763DD08D" w:rsidR="008F21D4" w:rsidRPr="008F21D4" w:rsidRDefault="008F21D4" w:rsidP="008F21D4">
      <w:pPr>
        <w:pStyle w:val="ListParagraph"/>
        <w:ind w:left="144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>Motion to accept:  Stu</w:t>
      </w:r>
      <w:r>
        <w:rPr>
          <w:rFonts w:ascii="Lora" w:hAnsi="Lora" w:cs="Times New Roman"/>
          <w:sz w:val="24"/>
          <w:szCs w:val="24"/>
        </w:rPr>
        <w:t xml:space="preserve"> Wallace</w:t>
      </w:r>
    </w:p>
    <w:p w14:paraId="1524AF4E" w14:textId="4343B224" w:rsidR="008F21D4" w:rsidRPr="008F21D4" w:rsidRDefault="008F21D4" w:rsidP="008F21D4">
      <w:pPr>
        <w:pStyle w:val="ListParagraph"/>
        <w:ind w:left="144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>Second:  Melissa</w:t>
      </w:r>
      <w:r>
        <w:rPr>
          <w:rFonts w:ascii="Lora" w:hAnsi="Lora" w:cs="Times New Roman"/>
          <w:sz w:val="24"/>
          <w:szCs w:val="24"/>
        </w:rPr>
        <w:t xml:space="preserve"> Sprague</w:t>
      </w:r>
    </w:p>
    <w:p w14:paraId="3B660DF7" w14:textId="77777777" w:rsidR="008F21D4" w:rsidRPr="008F21D4" w:rsidRDefault="008F21D4" w:rsidP="008F21D4">
      <w:pPr>
        <w:pStyle w:val="ListParagraph"/>
        <w:ind w:left="144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>Those in favor: 6</w:t>
      </w:r>
    </w:p>
    <w:p w14:paraId="55329346" w14:textId="77777777" w:rsidR="008F21D4" w:rsidRPr="008F21D4" w:rsidRDefault="008F21D4" w:rsidP="008F21D4">
      <w:pPr>
        <w:pStyle w:val="ListParagraph"/>
        <w:ind w:left="144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>Opposed: 0</w:t>
      </w:r>
    </w:p>
    <w:p w14:paraId="1048B668" w14:textId="77777777" w:rsidR="008F21D4" w:rsidRPr="008F21D4" w:rsidRDefault="008F21D4" w:rsidP="008F21D4">
      <w:pPr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 xml:space="preserve">       5:  Other Business:</w:t>
      </w:r>
    </w:p>
    <w:p w14:paraId="508A5C51" w14:textId="537DE481" w:rsidR="008F21D4" w:rsidRDefault="008F21D4" w:rsidP="008F21D4">
      <w:pPr>
        <w:ind w:left="144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 xml:space="preserve">Christie </w:t>
      </w:r>
      <w:r>
        <w:rPr>
          <w:rFonts w:ascii="Lora" w:hAnsi="Lora" w:cs="Times New Roman"/>
          <w:sz w:val="24"/>
          <w:szCs w:val="24"/>
        </w:rPr>
        <w:t xml:space="preserve">Cho </w:t>
      </w:r>
      <w:r w:rsidRPr="008F21D4">
        <w:rPr>
          <w:rFonts w:ascii="Lora" w:hAnsi="Lora" w:cs="Times New Roman"/>
          <w:sz w:val="24"/>
          <w:szCs w:val="24"/>
        </w:rPr>
        <w:t>reminded us of the upcoming Wings of Knowledge session on Thursday at 4 pm</w:t>
      </w:r>
      <w:r>
        <w:rPr>
          <w:rFonts w:ascii="Lora" w:hAnsi="Lora" w:cs="Times New Roman"/>
          <w:sz w:val="24"/>
          <w:szCs w:val="24"/>
        </w:rPr>
        <w:t>.</w:t>
      </w:r>
    </w:p>
    <w:p w14:paraId="1FB411FD" w14:textId="77777777" w:rsidR="008F21D4" w:rsidRPr="008F21D4" w:rsidRDefault="008F21D4" w:rsidP="008F21D4">
      <w:pPr>
        <w:ind w:left="1440"/>
        <w:rPr>
          <w:rFonts w:ascii="Lora" w:hAnsi="Lora" w:cs="Times New Roman"/>
          <w:sz w:val="24"/>
          <w:szCs w:val="24"/>
        </w:rPr>
      </w:pPr>
    </w:p>
    <w:p w14:paraId="67047387" w14:textId="61F9D27A" w:rsidR="008F21D4" w:rsidRPr="008F21D4" w:rsidRDefault="008F21D4" w:rsidP="008F21D4">
      <w:pPr>
        <w:pStyle w:val="ListParagraph"/>
        <w:numPr>
          <w:ilvl w:val="0"/>
          <w:numId w:val="28"/>
        </w:numPr>
        <w:spacing w:after="160" w:line="259" w:lineRule="auto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 xml:space="preserve"> Next Meeting:  The next me</w:t>
      </w:r>
      <w:r>
        <w:rPr>
          <w:rFonts w:ascii="Lora" w:hAnsi="Lora" w:cs="Times New Roman"/>
          <w:sz w:val="24"/>
          <w:szCs w:val="24"/>
        </w:rPr>
        <w:t>e</w:t>
      </w:r>
      <w:r w:rsidRPr="008F21D4">
        <w:rPr>
          <w:rFonts w:ascii="Lora" w:hAnsi="Lora" w:cs="Times New Roman"/>
          <w:sz w:val="24"/>
          <w:szCs w:val="24"/>
        </w:rPr>
        <w:t>ting is scheduled for May 3 at 1</w:t>
      </w:r>
      <w:r>
        <w:rPr>
          <w:rFonts w:ascii="Lora" w:hAnsi="Lora" w:cs="Times New Roman"/>
          <w:sz w:val="24"/>
          <w:szCs w:val="24"/>
        </w:rPr>
        <w:t>1</w:t>
      </w:r>
      <w:bookmarkStart w:id="0" w:name="_GoBack"/>
      <w:bookmarkEnd w:id="0"/>
      <w:r w:rsidRPr="008F21D4">
        <w:rPr>
          <w:rFonts w:ascii="Lora" w:hAnsi="Lora" w:cs="Times New Roman"/>
          <w:sz w:val="24"/>
          <w:szCs w:val="24"/>
        </w:rPr>
        <w:t xml:space="preserve"> </w:t>
      </w:r>
      <w:r>
        <w:rPr>
          <w:rFonts w:ascii="Lora" w:hAnsi="Lora" w:cs="Times New Roman"/>
          <w:sz w:val="24"/>
          <w:szCs w:val="24"/>
        </w:rPr>
        <w:t>a</w:t>
      </w:r>
      <w:r w:rsidRPr="008F21D4">
        <w:rPr>
          <w:rFonts w:ascii="Lora" w:hAnsi="Lora" w:cs="Times New Roman"/>
          <w:sz w:val="24"/>
          <w:szCs w:val="24"/>
        </w:rPr>
        <w:t>m</w:t>
      </w:r>
    </w:p>
    <w:p w14:paraId="30D0F5A9" w14:textId="77777777" w:rsidR="008F21D4" w:rsidRPr="008F21D4" w:rsidRDefault="008F21D4" w:rsidP="008F21D4">
      <w:pPr>
        <w:ind w:left="36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>Respectfully submitted:</w:t>
      </w:r>
    </w:p>
    <w:p w14:paraId="5B6D1249" w14:textId="77777777" w:rsidR="008F21D4" w:rsidRPr="008F21D4" w:rsidRDefault="008F21D4" w:rsidP="008F21D4">
      <w:pPr>
        <w:ind w:left="360"/>
        <w:rPr>
          <w:rFonts w:ascii="Lora" w:hAnsi="Lora" w:cs="Times New Roman"/>
          <w:sz w:val="24"/>
          <w:szCs w:val="24"/>
        </w:rPr>
      </w:pPr>
      <w:r w:rsidRPr="008F21D4">
        <w:rPr>
          <w:rFonts w:ascii="Lora" w:hAnsi="Lora" w:cs="Times New Roman"/>
          <w:sz w:val="24"/>
          <w:szCs w:val="24"/>
        </w:rPr>
        <w:tab/>
      </w:r>
      <w:r w:rsidRPr="008F21D4">
        <w:rPr>
          <w:rFonts w:ascii="Lora" w:hAnsi="Lora" w:cs="Times New Roman"/>
          <w:sz w:val="24"/>
          <w:szCs w:val="24"/>
        </w:rPr>
        <w:tab/>
        <w:t>R. Stuart Wallace</w:t>
      </w:r>
    </w:p>
    <w:p w14:paraId="026355B6" w14:textId="77777777" w:rsidR="008F21D4" w:rsidRDefault="008F21D4" w:rsidP="008F21D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7DBDCC4" w14:textId="77777777" w:rsidR="008F21D4" w:rsidRPr="00066F6A" w:rsidRDefault="008F21D4" w:rsidP="008F21D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8B12725" w14:textId="77777777" w:rsidR="008F21D4" w:rsidRPr="00754C2D" w:rsidRDefault="008F21D4" w:rsidP="008F21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F377C0E" w14:textId="77777777" w:rsidR="008F21D4" w:rsidRPr="00754C2D" w:rsidRDefault="008F21D4" w:rsidP="008F21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E9ECEBF" w14:textId="77777777" w:rsidR="008F21D4" w:rsidRPr="00754C2D" w:rsidRDefault="008F21D4" w:rsidP="008F21D4">
      <w:pPr>
        <w:rPr>
          <w:rFonts w:ascii="Times New Roman" w:hAnsi="Times New Roman" w:cs="Times New Roman"/>
          <w:b/>
          <w:sz w:val="24"/>
          <w:szCs w:val="24"/>
        </w:rPr>
      </w:pPr>
    </w:p>
    <w:p w14:paraId="213030B8" w14:textId="498DF4FF" w:rsidR="003002CC" w:rsidRPr="000F04C8" w:rsidRDefault="003002CC" w:rsidP="008F21D4">
      <w:pPr>
        <w:jc w:val="both"/>
      </w:pPr>
    </w:p>
    <w:p w14:paraId="7EA51AB0" w14:textId="77777777" w:rsidR="003002CC" w:rsidRDefault="003002CC" w:rsidP="00377C8E">
      <w:pPr>
        <w:pStyle w:val="BodyText"/>
        <w:spacing w:before="240" w:after="120"/>
        <w:rPr>
          <w:b/>
          <w:sz w:val="28"/>
          <w:szCs w:val="28"/>
        </w:rPr>
      </w:pPr>
    </w:p>
    <w:sectPr w:rsidR="003002CC" w:rsidSect="00977E1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287D" w14:textId="77777777" w:rsidR="00225680" w:rsidRDefault="00225680" w:rsidP="0021026E">
      <w:r>
        <w:separator/>
      </w:r>
    </w:p>
  </w:endnote>
  <w:endnote w:type="continuationSeparator" w:id="0">
    <w:p w14:paraId="7679D9F4" w14:textId="77777777" w:rsidR="00225680" w:rsidRDefault="00225680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Lato Black">
    <w:altName w:val="Segoe UI"/>
    <w:panose1 w:val="020F0A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245987FC" w:rsidR="00977E1E" w:rsidRDefault="00977E1E">
    <w:pPr>
      <w:pStyle w:val="Footer"/>
    </w:pPr>
    <w:r w:rsidRPr="00977E1E">
      <w:rPr>
        <w:noProof/>
      </w:rPr>
      <w:drawing>
        <wp:anchor distT="36576" distB="36576" distL="36576" distR="36576" simplePos="0" relativeHeight="251667456" behindDoc="0" locked="0" layoutInCell="1" allowOverlap="1" wp14:anchorId="6C26E76D" wp14:editId="19C2A70A">
          <wp:simplePos x="0" y="0"/>
          <wp:positionH relativeFrom="column">
            <wp:posOffset>-1028700</wp:posOffset>
          </wp:positionH>
          <wp:positionV relativeFrom="paragraph">
            <wp:posOffset>-184150</wp:posOffset>
          </wp:positionV>
          <wp:extent cx="10077450" cy="889000"/>
          <wp:effectExtent l="0" t="0" r="0" b="6350"/>
          <wp:wrapNone/>
          <wp:docPr id="7" name="Picture 7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0FCA" w14:textId="77777777" w:rsidR="00225680" w:rsidRDefault="00225680" w:rsidP="0021026E">
      <w:r>
        <w:separator/>
      </w:r>
    </w:p>
  </w:footnote>
  <w:footnote w:type="continuationSeparator" w:id="0">
    <w:p w14:paraId="760B349A" w14:textId="77777777" w:rsidR="00225680" w:rsidRDefault="00225680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21026E" w:rsidRDefault="00977E1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77777777" w:rsidR="00977E1E" w:rsidRDefault="00977E1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100F05" wp14:editId="491D253B">
          <wp:simplePos x="0" y="0"/>
          <wp:positionH relativeFrom="column">
            <wp:posOffset>3985260</wp:posOffset>
          </wp:positionH>
          <wp:positionV relativeFrom="paragraph">
            <wp:posOffset>-472440</wp:posOffset>
          </wp:positionV>
          <wp:extent cx="2883089" cy="8915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89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2B37"/>
    <w:multiLevelType w:val="hybridMultilevel"/>
    <w:tmpl w:val="03B0EAB2"/>
    <w:lvl w:ilvl="0" w:tplc="3B70A6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3374F"/>
    <w:multiLevelType w:val="hybridMultilevel"/>
    <w:tmpl w:val="A03212D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2E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F56964"/>
    <w:multiLevelType w:val="hybridMultilevel"/>
    <w:tmpl w:val="9CD4E8E0"/>
    <w:lvl w:ilvl="0" w:tplc="0A68A5F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68244E"/>
    <w:multiLevelType w:val="hybridMultilevel"/>
    <w:tmpl w:val="BC7C7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7813D9"/>
    <w:multiLevelType w:val="hybridMultilevel"/>
    <w:tmpl w:val="260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24"/>
  </w:num>
  <w:num w:numId="6">
    <w:abstractNumId w:val="11"/>
  </w:num>
  <w:num w:numId="7">
    <w:abstractNumId w:val="3"/>
  </w:num>
  <w:num w:numId="8">
    <w:abstractNumId w:val="18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8"/>
  </w:num>
  <w:num w:numId="15">
    <w:abstractNumId w:val="7"/>
  </w:num>
  <w:num w:numId="16">
    <w:abstractNumId w:val="0"/>
  </w:num>
  <w:num w:numId="17">
    <w:abstractNumId w:val="19"/>
  </w:num>
  <w:num w:numId="18">
    <w:abstractNumId w:val="20"/>
  </w:num>
  <w:num w:numId="19">
    <w:abstractNumId w:val="13"/>
  </w:num>
  <w:num w:numId="20">
    <w:abstractNumId w:val="4"/>
  </w:num>
  <w:num w:numId="21">
    <w:abstractNumId w:val="16"/>
  </w:num>
  <w:num w:numId="22">
    <w:abstractNumId w:val="5"/>
  </w:num>
  <w:num w:numId="23">
    <w:abstractNumId w:val="26"/>
  </w:num>
  <w:num w:numId="24">
    <w:abstractNumId w:val="23"/>
  </w:num>
  <w:num w:numId="25">
    <w:abstractNumId w:val="2"/>
  </w:num>
  <w:num w:numId="26">
    <w:abstractNumId w:val="14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16619"/>
    <w:rsid w:val="00035A82"/>
    <w:rsid w:val="00035C9E"/>
    <w:rsid w:val="0004238D"/>
    <w:rsid w:val="0004639E"/>
    <w:rsid w:val="00071052"/>
    <w:rsid w:val="00086998"/>
    <w:rsid w:val="00090846"/>
    <w:rsid w:val="00130CAD"/>
    <w:rsid w:val="0013637D"/>
    <w:rsid w:val="00143D51"/>
    <w:rsid w:val="001465DD"/>
    <w:rsid w:val="00171C15"/>
    <w:rsid w:val="00181386"/>
    <w:rsid w:val="00192E10"/>
    <w:rsid w:val="001A06D7"/>
    <w:rsid w:val="001A3CB6"/>
    <w:rsid w:val="001A5ABD"/>
    <w:rsid w:val="001D1763"/>
    <w:rsid w:val="001E3757"/>
    <w:rsid w:val="001E7E23"/>
    <w:rsid w:val="0021026E"/>
    <w:rsid w:val="002125D7"/>
    <w:rsid w:val="00225680"/>
    <w:rsid w:val="00263703"/>
    <w:rsid w:val="002A3071"/>
    <w:rsid w:val="002D5B7D"/>
    <w:rsid w:val="002E4231"/>
    <w:rsid w:val="002E47CE"/>
    <w:rsid w:val="002E52FE"/>
    <w:rsid w:val="003002CC"/>
    <w:rsid w:val="00307BAC"/>
    <w:rsid w:val="00313EF9"/>
    <w:rsid w:val="00321AD9"/>
    <w:rsid w:val="00334D06"/>
    <w:rsid w:val="00377C8E"/>
    <w:rsid w:val="00384074"/>
    <w:rsid w:val="003867A8"/>
    <w:rsid w:val="003F0DD5"/>
    <w:rsid w:val="003F7BA2"/>
    <w:rsid w:val="0044516B"/>
    <w:rsid w:val="00495242"/>
    <w:rsid w:val="00496EA0"/>
    <w:rsid w:val="004A65F2"/>
    <w:rsid w:val="004D6EA4"/>
    <w:rsid w:val="004E2CE2"/>
    <w:rsid w:val="00501249"/>
    <w:rsid w:val="005227A3"/>
    <w:rsid w:val="005B3602"/>
    <w:rsid w:val="005B3D45"/>
    <w:rsid w:val="005E1737"/>
    <w:rsid w:val="005E62D4"/>
    <w:rsid w:val="005E7001"/>
    <w:rsid w:val="00605F62"/>
    <w:rsid w:val="0062437A"/>
    <w:rsid w:val="006B0403"/>
    <w:rsid w:val="006C1812"/>
    <w:rsid w:val="006E2D3B"/>
    <w:rsid w:val="006E50AD"/>
    <w:rsid w:val="007058C2"/>
    <w:rsid w:val="007310F8"/>
    <w:rsid w:val="00774D5F"/>
    <w:rsid w:val="00795788"/>
    <w:rsid w:val="007A3F93"/>
    <w:rsid w:val="007C06A2"/>
    <w:rsid w:val="007C58D9"/>
    <w:rsid w:val="00836F06"/>
    <w:rsid w:val="008947EF"/>
    <w:rsid w:val="008B4E6D"/>
    <w:rsid w:val="008F21D4"/>
    <w:rsid w:val="00955A8D"/>
    <w:rsid w:val="00957CCB"/>
    <w:rsid w:val="00977E1E"/>
    <w:rsid w:val="00980A3D"/>
    <w:rsid w:val="00985E5E"/>
    <w:rsid w:val="0098648D"/>
    <w:rsid w:val="0099573F"/>
    <w:rsid w:val="009A1C13"/>
    <w:rsid w:val="009B780F"/>
    <w:rsid w:val="009D5272"/>
    <w:rsid w:val="00A124C5"/>
    <w:rsid w:val="00A307D2"/>
    <w:rsid w:val="00AA5C43"/>
    <w:rsid w:val="00AD15FB"/>
    <w:rsid w:val="00AE570B"/>
    <w:rsid w:val="00B14561"/>
    <w:rsid w:val="00B363F0"/>
    <w:rsid w:val="00B405AE"/>
    <w:rsid w:val="00B44D73"/>
    <w:rsid w:val="00B46348"/>
    <w:rsid w:val="00BE55E7"/>
    <w:rsid w:val="00BF1AE8"/>
    <w:rsid w:val="00C10773"/>
    <w:rsid w:val="00C13268"/>
    <w:rsid w:val="00C7228F"/>
    <w:rsid w:val="00CC3DE7"/>
    <w:rsid w:val="00CC4194"/>
    <w:rsid w:val="00CD3B35"/>
    <w:rsid w:val="00CE3B29"/>
    <w:rsid w:val="00CE47D5"/>
    <w:rsid w:val="00CF24B5"/>
    <w:rsid w:val="00CF2903"/>
    <w:rsid w:val="00CF7F47"/>
    <w:rsid w:val="00D0601D"/>
    <w:rsid w:val="00D26583"/>
    <w:rsid w:val="00D30415"/>
    <w:rsid w:val="00D37CB5"/>
    <w:rsid w:val="00D814DD"/>
    <w:rsid w:val="00DC2380"/>
    <w:rsid w:val="00DC47DE"/>
    <w:rsid w:val="00DE556B"/>
    <w:rsid w:val="00DF1530"/>
    <w:rsid w:val="00E27968"/>
    <w:rsid w:val="00E830A5"/>
    <w:rsid w:val="00E842AE"/>
    <w:rsid w:val="00EA7546"/>
    <w:rsid w:val="00F17AD0"/>
    <w:rsid w:val="00F80476"/>
    <w:rsid w:val="00FC3F13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035A82"/>
    <w:pPr>
      <w:spacing w:before="240" w:after="120"/>
    </w:pPr>
    <w:rPr>
      <w:rFonts w:ascii="Lato Black" w:hAnsi="Lato Black"/>
      <w:b/>
      <w:smallCaps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77E1E"/>
    <w:pPr>
      <w:keepNext/>
      <w:spacing w:before="240" w:after="120"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143D51"/>
    <w:pPr>
      <w:numPr>
        <w:numId w:val="7"/>
      </w:numPr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035A82"/>
    <w:pPr>
      <w:numPr>
        <w:ilvl w:val="1"/>
        <w:numId w:val="1"/>
      </w:numPr>
      <w:tabs>
        <w:tab w:val="num" w:pos="360"/>
      </w:tabs>
      <w:ind w:left="1620" w:hanging="450"/>
    </w:pPr>
    <w:rPr>
      <w:rFonts w:ascii="Lora" w:hAnsi="Lora"/>
      <w:b/>
      <w:color w:val="1B2D61" w:themeColor="accent1"/>
      <w:sz w:val="20"/>
      <w:u w:val="single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143D51"/>
    <w:rPr>
      <w:rFonts w:ascii="Lora" w:hAnsi="Lora"/>
      <w:color w:val="00A580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35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606060"/>
      </a:accent2>
      <a:accent3>
        <a:srgbClr val="865026"/>
      </a:accent3>
      <a:accent4>
        <a:srgbClr val="338626"/>
      </a:accent4>
      <a:accent5>
        <a:srgbClr val="954F72"/>
      </a:accent5>
      <a:accent6>
        <a:srgbClr val="FFFFFF"/>
      </a:accent6>
      <a:hlink>
        <a:srgbClr val="862633"/>
      </a:hlink>
      <a:folHlink>
        <a:srgbClr val="F0C0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E6F984E416D489FC1F1DB91586785" ma:contentTypeVersion="13" ma:contentTypeDescription="Create a new document." ma:contentTypeScope="" ma:versionID="87b9920ff4f16a867e8a809c9236c892">
  <xsd:schema xmlns:xsd="http://www.w3.org/2001/XMLSchema" xmlns:xs="http://www.w3.org/2001/XMLSchema" xmlns:p="http://schemas.microsoft.com/office/2006/metadata/properties" xmlns:ns3="4f85907b-1403-43b6-8e82-3347261996f7" xmlns:ns4="982c18da-874e-4632-8ff8-548b3de78d98" targetNamespace="http://schemas.microsoft.com/office/2006/metadata/properties" ma:root="true" ma:fieldsID="a51b2b8f702d2221f761ba64d17eb6ee" ns3:_="" ns4:_="">
    <xsd:import namespace="4f85907b-1403-43b6-8e82-3347261996f7"/>
    <xsd:import namespace="982c18da-874e-4632-8ff8-548b3de78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907b-1403-43b6-8e82-334726199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c18da-874e-4632-8ff8-548b3de78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4B0CE-795D-4A3A-AF74-0CF5D2151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93667F-FB87-457D-B7CD-99B907747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3C799-2E46-415F-9D00-DEE243FB0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5907b-1403-43b6-8e82-3347261996f7"/>
    <ds:schemaRef ds:uri="982c18da-874e-4632-8ff8-548b3de78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Paula DelBonis-Platt</cp:lastModifiedBy>
  <cp:revision>2</cp:revision>
  <cp:lastPrinted>2020-08-12T13:07:00Z</cp:lastPrinted>
  <dcterms:created xsi:type="dcterms:W3CDTF">2022-05-02T18:42:00Z</dcterms:created>
  <dcterms:modified xsi:type="dcterms:W3CDTF">2022-05-02T18:42:00Z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0x0101004EEE6F984E416D489FC1F1DB91586785</vt:lpwstr>
  </property>
</Properties>
</file>