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B82" w:rsidRDefault="008B0D66" w:rsidP="008B0D66">
      <w:pPr>
        <w:tabs>
          <w:tab w:val="left" w:pos="1140"/>
        </w:tabs>
        <w:jc w:val="center"/>
        <w:rPr>
          <w:b/>
        </w:rPr>
      </w:pPr>
      <w:bookmarkStart w:id="0" w:name="_GoBack"/>
      <w:bookmarkEnd w:id="0"/>
      <w:r w:rsidRPr="00A92B82">
        <w:rPr>
          <w:b/>
        </w:rPr>
        <w:t>NHTI 2020-2025 Strategic Plan Report</w:t>
      </w:r>
    </w:p>
    <w:p w:rsidR="00E467C2" w:rsidRPr="00A92B82" w:rsidRDefault="001462E3" w:rsidP="008B0D66">
      <w:pPr>
        <w:tabs>
          <w:tab w:val="left" w:pos="1140"/>
        </w:tabs>
        <w:jc w:val="center"/>
        <w:rPr>
          <w:b/>
        </w:rPr>
      </w:pPr>
      <w:r>
        <w:rPr>
          <w:b/>
        </w:rPr>
        <w:pict>
          <v:rect id="_x0000_i1025" style="width:0;height:1.5pt" o:hralign="center" o:hrstd="t" o:hr="t" fillcolor="#a0a0a0" stroked="f"/>
        </w:pict>
      </w:r>
    </w:p>
    <w:p w:rsidR="008B0D66" w:rsidRDefault="008B0D66" w:rsidP="008B0D66">
      <w:pPr>
        <w:tabs>
          <w:tab w:val="left" w:pos="1140"/>
        </w:tabs>
      </w:pPr>
    </w:p>
    <w:p w:rsidR="00EB126E" w:rsidRPr="00EB126E" w:rsidRDefault="008B0D66" w:rsidP="008B0D66">
      <w:pPr>
        <w:tabs>
          <w:tab w:val="left" w:pos="1140"/>
        </w:tabs>
        <w:rPr>
          <w:b/>
        </w:rPr>
      </w:pPr>
      <w:r w:rsidRPr="00EB126E">
        <w:rPr>
          <w:b/>
        </w:rPr>
        <w:t xml:space="preserve">Strategic Plan Pillar: </w:t>
      </w:r>
      <w:r w:rsidR="00D73A26">
        <w:rPr>
          <w:b/>
        </w:rPr>
        <w:t>Diversity, Equity &amp; Inclusion</w:t>
      </w:r>
    </w:p>
    <w:p w:rsidR="008B0D66" w:rsidRDefault="008B0D66" w:rsidP="008B0D66">
      <w:pPr>
        <w:tabs>
          <w:tab w:val="left" w:pos="1140"/>
        </w:tabs>
      </w:pPr>
    </w:p>
    <w:p w:rsidR="008B0D66" w:rsidRPr="00EB126E" w:rsidRDefault="008B0D66" w:rsidP="008B0D66">
      <w:pPr>
        <w:tabs>
          <w:tab w:val="left" w:pos="1140"/>
        </w:tabs>
        <w:rPr>
          <w:b/>
        </w:rPr>
      </w:pPr>
      <w:r w:rsidRPr="00EB126E">
        <w:rPr>
          <w:b/>
        </w:rPr>
        <w:t xml:space="preserve">Key </w:t>
      </w:r>
      <w:r w:rsidR="00EB126E">
        <w:rPr>
          <w:b/>
        </w:rPr>
        <w:t>Goals and Projects</w:t>
      </w:r>
    </w:p>
    <w:p w:rsidR="004D7184" w:rsidRDefault="00BA1313" w:rsidP="004D7184">
      <w:pPr>
        <w:tabs>
          <w:tab w:val="left" w:pos="1140"/>
        </w:tabs>
        <w:ind w:left="360"/>
      </w:pPr>
      <w:r w:rsidRPr="0041781B">
        <w:rPr>
          <w:b/>
        </w:rPr>
        <w:t>Goal 1</w:t>
      </w:r>
      <w:r w:rsidR="00D73A26">
        <w:t xml:space="preserve"> </w:t>
      </w:r>
      <w:r w:rsidR="004D7184" w:rsidRPr="004D7184">
        <w:t>Demonstrate appreciation for diversity, equity, and inclusion for our students, faculty, staff and community.</w:t>
      </w:r>
    </w:p>
    <w:p w:rsidR="004D7184" w:rsidRDefault="004D7184" w:rsidP="004D7184">
      <w:pPr>
        <w:tabs>
          <w:tab w:val="left" w:pos="1140"/>
        </w:tabs>
        <w:ind w:left="360"/>
      </w:pPr>
      <w:r w:rsidRPr="0041781B">
        <w:rPr>
          <w:b/>
        </w:rPr>
        <w:t>Goal 2</w:t>
      </w:r>
      <w:r>
        <w:t xml:space="preserve"> </w:t>
      </w:r>
      <w:r w:rsidRPr="004D7184">
        <w:t>Assess, enhance, and promote recruitment, retention, and support programs for underrepresented and diverse students.</w:t>
      </w:r>
    </w:p>
    <w:p w:rsidR="004D7184" w:rsidRPr="004D7184" w:rsidRDefault="004D7184" w:rsidP="004D7184">
      <w:pPr>
        <w:tabs>
          <w:tab w:val="left" w:pos="1140"/>
        </w:tabs>
        <w:ind w:left="360"/>
        <w:rPr>
          <w:bCs/>
          <w:sz w:val="23"/>
          <w:szCs w:val="23"/>
        </w:rPr>
      </w:pPr>
      <w:r w:rsidRPr="0041781B">
        <w:rPr>
          <w:b/>
        </w:rPr>
        <w:t>Goal 3</w:t>
      </w:r>
      <w:r w:rsidRPr="004D7184">
        <w:t xml:space="preserve"> </w:t>
      </w:r>
      <w:r w:rsidRPr="004D7184">
        <w:rPr>
          <w:bCs/>
          <w:sz w:val="23"/>
          <w:szCs w:val="23"/>
        </w:rPr>
        <w:t>Enhance and promote recruitment, retention, and support programs for underrepresented and diverse faculty and staff.</w:t>
      </w:r>
    </w:p>
    <w:p w:rsidR="004D7184" w:rsidRDefault="004D7184" w:rsidP="004D7184">
      <w:pPr>
        <w:tabs>
          <w:tab w:val="left" w:pos="1140"/>
        </w:tabs>
        <w:ind w:left="360"/>
      </w:pPr>
      <w:r w:rsidRPr="0041781B">
        <w:rPr>
          <w:b/>
        </w:rPr>
        <w:t>Goal 4</w:t>
      </w:r>
      <w:r>
        <w:t xml:space="preserve"> </w:t>
      </w:r>
      <w:r w:rsidRPr="004D7184">
        <w:t>Create professional development and educational programs to enhance the college community’s awareness of and ability to address social injustice and cultural competency.</w:t>
      </w:r>
    </w:p>
    <w:p w:rsidR="004D7184" w:rsidRDefault="004D7184" w:rsidP="004D7184">
      <w:pPr>
        <w:tabs>
          <w:tab w:val="left" w:pos="1140"/>
        </w:tabs>
      </w:pPr>
    </w:p>
    <w:p w:rsidR="008B0D66" w:rsidRDefault="008B0D66" w:rsidP="008B0D66">
      <w:pPr>
        <w:tabs>
          <w:tab w:val="left" w:pos="1140"/>
        </w:tabs>
        <w:rPr>
          <w:b/>
        </w:rPr>
      </w:pPr>
      <w:r w:rsidRPr="00EB126E">
        <w:rPr>
          <w:b/>
        </w:rPr>
        <w:t xml:space="preserve">Status </w:t>
      </w:r>
      <w:r w:rsidR="00EB126E" w:rsidRPr="00EB126E">
        <w:rPr>
          <w:b/>
        </w:rPr>
        <w:t>and Progress of Key Goals and Projects</w:t>
      </w:r>
    </w:p>
    <w:p w:rsidR="00EB126E" w:rsidRDefault="00EB126E" w:rsidP="008B0D66">
      <w:pPr>
        <w:tabs>
          <w:tab w:val="left" w:pos="1140"/>
        </w:tabs>
        <w:rPr>
          <w:b/>
        </w:rPr>
      </w:pPr>
    </w:p>
    <w:tbl>
      <w:tblPr>
        <w:tblStyle w:val="TableGrid"/>
        <w:tblW w:w="11065" w:type="dxa"/>
        <w:tblLook w:val="04A0" w:firstRow="1" w:lastRow="0" w:firstColumn="1" w:lastColumn="0" w:noHBand="0" w:noVBand="1"/>
      </w:tblPr>
      <w:tblGrid>
        <w:gridCol w:w="1889"/>
        <w:gridCol w:w="1598"/>
        <w:gridCol w:w="2845"/>
        <w:gridCol w:w="2986"/>
        <w:gridCol w:w="1747"/>
      </w:tblGrid>
      <w:tr w:rsidR="00344E4F" w:rsidTr="00B41DE2">
        <w:tc>
          <w:tcPr>
            <w:tcW w:w="1889" w:type="dxa"/>
          </w:tcPr>
          <w:p w:rsidR="00EB126E" w:rsidRPr="00A92B82" w:rsidRDefault="00EB126E" w:rsidP="004A2926">
            <w:pPr>
              <w:tabs>
                <w:tab w:val="left" w:pos="1140"/>
              </w:tabs>
              <w:jc w:val="center"/>
              <w:rPr>
                <w:b/>
              </w:rPr>
            </w:pPr>
            <w:r w:rsidRPr="00A92B82">
              <w:rPr>
                <w:b/>
              </w:rPr>
              <w:t>KPI</w:t>
            </w:r>
          </w:p>
        </w:tc>
        <w:tc>
          <w:tcPr>
            <w:tcW w:w="1598" w:type="dxa"/>
          </w:tcPr>
          <w:p w:rsidR="00EB126E" w:rsidRPr="00A92B82" w:rsidRDefault="00EB126E" w:rsidP="004A2926">
            <w:pPr>
              <w:tabs>
                <w:tab w:val="left" w:pos="1140"/>
              </w:tabs>
              <w:jc w:val="center"/>
              <w:rPr>
                <w:b/>
              </w:rPr>
            </w:pPr>
            <w:r w:rsidRPr="00A92B82">
              <w:rPr>
                <w:b/>
              </w:rPr>
              <w:t>Status</w:t>
            </w:r>
          </w:p>
          <w:p w:rsidR="004A2926" w:rsidRPr="00A92B82" w:rsidRDefault="004A2926" w:rsidP="004A2926">
            <w:pPr>
              <w:tabs>
                <w:tab w:val="left" w:pos="1140"/>
              </w:tabs>
              <w:jc w:val="center"/>
              <w:rPr>
                <w:b/>
              </w:rPr>
            </w:pPr>
            <w:r w:rsidRPr="00A92B82">
              <w:rPr>
                <w:b/>
              </w:rPr>
              <w:t>In Progress or Completed</w:t>
            </w:r>
          </w:p>
        </w:tc>
        <w:tc>
          <w:tcPr>
            <w:tcW w:w="2845" w:type="dxa"/>
          </w:tcPr>
          <w:p w:rsidR="00EB126E" w:rsidRPr="00A92B82" w:rsidRDefault="00EB126E" w:rsidP="004A2926">
            <w:pPr>
              <w:tabs>
                <w:tab w:val="left" w:pos="1140"/>
              </w:tabs>
              <w:jc w:val="center"/>
              <w:rPr>
                <w:b/>
              </w:rPr>
            </w:pPr>
            <w:r w:rsidRPr="00A92B82">
              <w:rPr>
                <w:b/>
              </w:rPr>
              <w:t>Key Data</w:t>
            </w:r>
          </w:p>
        </w:tc>
        <w:tc>
          <w:tcPr>
            <w:tcW w:w="2986" w:type="dxa"/>
          </w:tcPr>
          <w:p w:rsidR="00EB126E" w:rsidRPr="00A92B82" w:rsidRDefault="004A2926" w:rsidP="004A2926">
            <w:pPr>
              <w:tabs>
                <w:tab w:val="left" w:pos="1140"/>
              </w:tabs>
              <w:jc w:val="center"/>
              <w:rPr>
                <w:b/>
              </w:rPr>
            </w:pPr>
            <w:r w:rsidRPr="00A92B82">
              <w:rPr>
                <w:b/>
              </w:rPr>
              <w:t xml:space="preserve">Key Stakeholders Involved </w:t>
            </w:r>
          </w:p>
          <w:p w:rsidR="004A2926" w:rsidRPr="00A92B82" w:rsidRDefault="004A2926" w:rsidP="004A2926">
            <w:pPr>
              <w:tabs>
                <w:tab w:val="left" w:pos="1140"/>
              </w:tabs>
              <w:jc w:val="center"/>
              <w:rPr>
                <w:b/>
              </w:rPr>
            </w:pPr>
            <w:r w:rsidRPr="00A92B82">
              <w:rPr>
                <w:b/>
              </w:rPr>
              <w:t xml:space="preserve">(Name and Total Numbers) </w:t>
            </w:r>
          </w:p>
        </w:tc>
        <w:tc>
          <w:tcPr>
            <w:tcW w:w="1747" w:type="dxa"/>
          </w:tcPr>
          <w:p w:rsidR="00EB126E" w:rsidRPr="00A92B82" w:rsidRDefault="00EB126E" w:rsidP="004A2926">
            <w:pPr>
              <w:tabs>
                <w:tab w:val="left" w:pos="1140"/>
              </w:tabs>
              <w:jc w:val="center"/>
              <w:rPr>
                <w:b/>
              </w:rPr>
            </w:pPr>
            <w:r w:rsidRPr="00A92B82">
              <w:rPr>
                <w:b/>
              </w:rPr>
              <w:t>Shared Governance Date</w:t>
            </w:r>
          </w:p>
        </w:tc>
      </w:tr>
      <w:tr w:rsidR="00344E4F" w:rsidTr="00B41DE2">
        <w:tc>
          <w:tcPr>
            <w:tcW w:w="1889" w:type="dxa"/>
          </w:tcPr>
          <w:p w:rsidR="004D7184" w:rsidRPr="00A92B82" w:rsidRDefault="004D7184" w:rsidP="00D63254">
            <w:pPr>
              <w:tabs>
                <w:tab w:val="left" w:pos="1140"/>
              </w:tabs>
              <w:rPr>
                <w:b/>
              </w:rPr>
            </w:pPr>
            <w:r>
              <w:t>Recruit members for DEI Committee</w:t>
            </w:r>
            <w:r w:rsidR="003B50A7">
              <w:t>.</w:t>
            </w:r>
            <w:r>
              <w:t xml:space="preserve"> </w:t>
            </w:r>
          </w:p>
        </w:tc>
        <w:tc>
          <w:tcPr>
            <w:tcW w:w="1598" w:type="dxa"/>
          </w:tcPr>
          <w:p w:rsidR="004D7184" w:rsidRPr="004D7184" w:rsidRDefault="004D7184" w:rsidP="004A2926">
            <w:pPr>
              <w:tabs>
                <w:tab w:val="left" w:pos="1140"/>
              </w:tabs>
              <w:jc w:val="center"/>
            </w:pPr>
            <w:r w:rsidRPr="004D7184">
              <w:t>In progress</w:t>
            </w:r>
          </w:p>
        </w:tc>
        <w:tc>
          <w:tcPr>
            <w:tcW w:w="2845" w:type="dxa"/>
          </w:tcPr>
          <w:p w:rsidR="004D7184" w:rsidRDefault="00056186" w:rsidP="004D7184">
            <w:pPr>
              <w:pStyle w:val="ListParagraph"/>
              <w:numPr>
                <w:ilvl w:val="0"/>
                <w:numId w:val="5"/>
              </w:numPr>
              <w:tabs>
                <w:tab w:val="left" w:pos="1140"/>
              </w:tabs>
              <w:ind w:left="346"/>
            </w:pPr>
            <w:r>
              <w:t>Still a work in progress.</w:t>
            </w:r>
          </w:p>
          <w:p w:rsidR="00E01E17" w:rsidRDefault="00E01E17" w:rsidP="004D7184">
            <w:pPr>
              <w:pStyle w:val="ListParagraph"/>
              <w:numPr>
                <w:ilvl w:val="0"/>
                <w:numId w:val="5"/>
              </w:numPr>
              <w:tabs>
                <w:tab w:val="left" w:pos="1140"/>
              </w:tabs>
              <w:ind w:left="346"/>
            </w:pPr>
            <w:r>
              <w:t>We have added a second student to the Team as well as Christie Cho.</w:t>
            </w:r>
          </w:p>
          <w:p w:rsidR="00E01E17" w:rsidRDefault="00E01E17" w:rsidP="004D7184">
            <w:pPr>
              <w:pStyle w:val="ListParagraph"/>
              <w:numPr>
                <w:ilvl w:val="0"/>
                <w:numId w:val="5"/>
              </w:numPr>
              <w:tabs>
                <w:tab w:val="left" w:pos="1140"/>
              </w:tabs>
              <w:ind w:left="346"/>
            </w:pPr>
            <w:r>
              <w:t>The Team lost Trish Loring and will be losing Susan Makee. The Team would like to replace Susan with the new HR Officer.</w:t>
            </w:r>
          </w:p>
          <w:p w:rsidR="004D7184" w:rsidRPr="00E01E17" w:rsidRDefault="00056186" w:rsidP="004D7184">
            <w:pPr>
              <w:pStyle w:val="ListParagraph"/>
              <w:numPr>
                <w:ilvl w:val="0"/>
                <w:numId w:val="5"/>
              </w:numPr>
              <w:tabs>
                <w:tab w:val="left" w:pos="1140"/>
              </w:tabs>
              <w:ind w:left="346"/>
              <w:rPr>
                <w:b/>
              </w:rPr>
            </w:pPr>
            <w:r>
              <w:t>Team needs additional faculty voices as many of the KPIs center on curriculum.</w:t>
            </w:r>
            <w:r w:rsidR="004D7184" w:rsidRPr="004D7184">
              <w:t xml:space="preserve"> </w:t>
            </w:r>
          </w:p>
          <w:p w:rsidR="00E01E17" w:rsidRPr="00E01E17" w:rsidRDefault="00E01E17" w:rsidP="00E01E17">
            <w:pPr>
              <w:tabs>
                <w:tab w:val="left" w:pos="1140"/>
              </w:tabs>
              <w:ind w:left="-14"/>
              <w:rPr>
                <w:b/>
              </w:rPr>
            </w:pPr>
          </w:p>
        </w:tc>
        <w:tc>
          <w:tcPr>
            <w:tcW w:w="2986" w:type="dxa"/>
          </w:tcPr>
          <w:p w:rsidR="004D7184" w:rsidRPr="004D7184" w:rsidRDefault="004D7184" w:rsidP="00C04C9B">
            <w:pPr>
              <w:pStyle w:val="ListParagraph"/>
              <w:numPr>
                <w:ilvl w:val="0"/>
                <w:numId w:val="5"/>
              </w:numPr>
              <w:tabs>
                <w:tab w:val="left" w:pos="-14"/>
              </w:tabs>
              <w:ind w:left="346"/>
            </w:pPr>
            <w:r w:rsidRPr="004D7184">
              <w:t xml:space="preserve">Current make up is </w:t>
            </w:r>
            <w:r w:rsidR="00E01E17">
              <w:t>8</w:t>
            </w:r>
            <w:r>
              <w:t xml:space="preserve"> </w:t>
            </w:r>
            <w:r w:rsidRPr="004D7184">
              <w:t xml:space="preserve">staff, </w:t>
            </w:r>
            <w:r w:rsidR="00056186">
              <w:t>3</w:t>
            </w:r>
            <w:r w:rsidRPr="004D7184">
              <w:t xml:space="preserve"> faculty. </w:t>
            </w:r>
          </w:p>
          <w:p w:rsidR="004D7184" w:rsidRPr="004D7184" w:rsidRDefault="004D7184" w:rsidP="00C04C9B">
            <w:pPr>
              <w:pStyle w:val="ListParagraph"/>
              <w:numPr>
                <w:ilvl w:val="0"/>
                <w:numId w:val="5"/>
              </w:numPr>
              <w:tabs>
                <w:tab w:val="left" w:pos="-14"/>
              </w:tabs>
              <w:ind w:left="346"/>
            </w:pPr>
            <w:r w:rsidRPr="004D7184">
              <w:t xml:space="preserve">Goal is to recruit 5 students and </w:t>
            </w:r>
            <w:r w:rsidR="00056186">
              <w:t>4</w:t>
            </w:r>
            <w:r w:rsidRPr="004D7184">
              <w:t xml:space="preserve"> more faculty.</w:t>
            </w:r>
          </w:p>
          <w:p w:rsidR="004D7184" w:rsidRPr="004D7184" w:rsidRDefault="004D7184" w:rsidP="00C04C9B">
            <w:pPr>
              <w:pStyle w:val="ListParagraph"/>
              <w:numPr>
                <w:ilvl w:val="0"/>
                <w:numId w:val="5"/>
              </w:numPr>
              <w:tabs>
                <w:tab w:val="left" w:pos="-14"/>
              </w:tabs>
              <w:ind w:left="346"/>
            </w:pPr>
            <w:r w:rsidRPr="004D7184">
              <w:t>Faculty Council</w:t>
            </w:r>
          </w:p>
          <w:p w:rsidR="004D7184" w:rsidRPr="004D7184" w:rsidRDefault="004D7184" w:rsidP="00C04C9B">
            <w:pPr>
              <w:tabs>
                <w:tab w:val="left" w:pos="-14"/>
              </w:tabs>
              <w:ind w:left="346"/>
              <w:rPr>
                <w:b/>
              </w:rPr>
            </w:pPr>
          </w:p>
        </w:tc>
        <w:tc>
          <w:tcPr>
            <w:tcW w:w="1747" w:type="dxa"/>
          </w:tcPr>
          <w:p w:rsidR="004D7184" w:rsidRPr="004D7184" w:rsidRDefault="004D7184" w:rsidP="004A2926">
            <w:pPr>
              <w:tabs>
                <w:tab w:val="left" w:pos="1140"/>
              </w:tabs>
              <w:jc w:val="center"/>
            </w:pPr>
            <w:r w:rsidRPr="004D7184">
              <w:t>Not necessary</w:t>
            </w:r>
          </w:p>
        </w:tc>
      </w:tr>
      <w:tr w:rsidR="00344E4F" w:rsidTr="00B41DE2">
        <w:tc>
          <w:tcPr>
            <w:tcW w:w="1889" w:type="dxa"/>
          </w:tcPr>
          <w:p w:rsidR="00EB126E" w:rsidRDefault="004A2926" w:rsidP="008B0D66">
            <w:pPr>
              <w:tabs>
                <w:tab w:val="left" w:pos="1140"/>
              </w:tabs>
            </w:pPr>
            <w:r>
              <w:t xml:space="preserve">Create </w:t>
            </w:r>
            <w:r w:rsidR="00212F49">
              <w:t xml:space="preserve">and adopt </w:t>
            </w:r>
            <w:r>
              <w:t xml:space="preserve">a </w:t>
            </w:r>
            <w:r w:rsidR="00DF2DBE">
              <w:t>Land Ackno</w:t>
            </w:r>
            <w:r w:rsidR="00212F49">
              <w:t>wledgement Statement for the College</w:t>
            </w:r>
          </w:p>
        </w:tc>
        <w:tc>
          <w:tcPr>
            <w:tcW w:w="1598" w:type="dxa"/>
          </w:tcPr>
          <w:p w:rsidR="00EB126E" w:rsidRDefault="00212F49" w:rsidP="008B0D66">
            <w:pPr>
              <w:tabs>
                <w:tab w:val="left" w:pos="1140"/>
              </w:tabs>
            </w:pPr>
            <w:r>
              <w:t>In-progress</w:t>
            </w:r>
          </w:p>
        </w:tc>
        <w:tc>
          <w:tcPr>
            <w:tcW w:w="2845" w:type="dxa"/>
          </w:tcPr>
          <w:p w:rsidR="00AC0158" w:rsidRDefault="00212F49" w:rsidP="00AC0158">
            <w:pPr>
              <w:pStyle w:val="ListParagraph"/>
              <w:numPr>
                <w:ilvl w:val="0"/>
                <w:numId w:val="1"/>
              </w:numPr>
              <w:tabs>
                <w:tab w:val="left" w:pos="1140"/>
              </w:tabs>
              <w:ind w:left="346"/>
            </w:pPr>
            <w:r>
              <w:t xml:space="preserve">NHTI incorporated a Land Acknowledgement Statement during the 2021 Commencement program. DEI&amp;B is working to develop and adopt an official statement to be used by College at events. Additionally, the committee is working on a proposal which would identify specific events in which it will be required to be included. </w:t>
            </w:r>
          </w:p>
        </w:tc>
        <w:tc>
          <w:tcPr>
            <w:tcW w:w="2986" w:type="dxa"/>
          </w:tcPr>
          <w:p w:rsidR="00212F49" w:rsidRDefault="00212F49" w:rsidP="00C04C9B">
            <w:pPr>
              <w:pStyle w:val="ListParagraph"/>
              <w:numPr>
                <w:ilvl w:val="0"/>
                <w:numId w:val="1"/>
              </w:numPr>
              <w:tabs>
                <w:tab w:val="left" w:pos="1140"/>
              </w:tabs>
              <w:ind w:left="346"/>
            </w:pPr>
            <w:r>
              <w:t>Staff Council</w:t>
            </w:r>
          </w:p>
          <w:p w:rsidR="004A2926" w:rsidRDefault="004A2926" w:rsidP="00C04C9B">
            <w:pPr>
              <w:pStyle w:val="ListParagraph"/>
              <w:numPr>
                <w:ilvl w:val="0"/>
                <w:numId w:val="1"/>
              </w:numPr>
              <w:tabs>
                <w:tab w:val="left" w:pos="1140"/>
              </w:tabs>
              <w:ind w:left="346"/>
            </w:pPr>
            <w:r>
              <w:t>Faculty Council</w:t>
            </w:r>
          </w:p>
          <w:p w:rsidR="004A2926" w:rsidRDefault="004A2926" w:rsidP="00C04C9B">
            <w:pPr>
              <w:pStyle w:val="ListParagraph"/>
              <w:numPr>
                <w:ilvl w:val="0"/>
                <w:numId w:val="1"/>
              </w:numPr>
              <w:tabs>
                <w:tab w:val="left" w:pos="1140"/>
              </w:tabs>
              <w:ind w:left="346"/>
            </w:pPr>
            <w:r>
              <w:t>President’s Cabinet</w:t>
            </w:r>
          </w:p>
          <w:p w:rsidR="004A2926" w:rsidRDefault="004A2926" w:rsidP="00C04C9B">
            <w:pPr>
              <w:pStyle w:val="ListParagraph"/>
              <w:numPr>
                <w:ilvl w:val="0"/>
                <w:numId w:val="1"/>
              </w:numPr>
              <w:tabs>
                <w:tab w:val="left" w:pos="1140"/>
              </w:tabs>
              <w:ind w:left="346"/>
            </w:pPr>
            <w:r>
              <w:t xml:space="preserve">Student </w:t>
            </w:r>
            <w:r w:rsidR="00D63254">
              <w:t xml:space="preserve">Senate General Assembly </w:t>
            </w:r>
          </w:p>
          <w:p w:rsidR="004A2926" w:rsidRDefault="004A2926" w:rsidP="00212F49">
            <w:pPr>
              <w:pStyle w:val="ListParagraph"/>
              <w:tabs>
                <w:tab w:val="left" w:pos="1140"/>
              </w:tabs>
              <w:ind w:left="346"/>
            </w:pPr>
          </w:p>
        </w:tc>
        <w:tc>
          <w:tcPr>
            <w:tcW w:w="1747" w:type="dxa"/>
          </w:tcPr>
          <w:p w:rsidR="00AC0158" w:rsidRDefault="00212F49" w:rsidP="008B0D66">
            <w:pPr>
              <w:tabs>
                <w:tab w:val="left" w:pos="1140"/>
              </w:tabs>
            </w:pPr>
            <w:r>
              <w:t>DEIB</w:t>
            </w:r>
          </w:p>
          <w:p w:rsidR="00212F49" w:rsidRDefault="00212F49" w:rsidP="008B0D66">
            <w:pPr>
              <w:tabs>
                <w:tab w:val="left" w:pos="1140"/>
              </w:tabs>
            </w:pPr>
            <w:r>
              <w:t>College Council</w:t>
            </w:r>
          </w:p>
        </w:tc>
      </w:tr>
      <w:tr w:rsidR="00212F49" w:rsidTr="00B41DE2">
        <w:tc>
          <w:tcPr>
            <w:tcW w:w="1889" w:type="dxa"/>
          </w:tcPr>
          <w:p w:rsidR="00212F49" w:rsidRDefault="00212F49" w:rsidP="008B0D66">
            <w:pPr>
              <w:tabs>
                <w:tab w:val="left" w:pos="1140"/>
              </w:tabs>
            </w:pPr>
            <w:r>
              <w:t>Develop a policy for Transgender and Gender non-</w:t>
            </w:r>
            <w:r>
              <w:lastRenderedPageBreak/>
              <w:t>conforming students</w:t>
            </w:r>
          </w:p>
        </w:tc>
        <w:tc>
          <w:tcPr>
            <w:tcW w:w="1598" w:type="dxa"/>
          </w:tcPr>
          <w:p w:rsidR="00212F49" w:rsidRDefault="00212F49" w:rsidP="008B0D66">
            <w:pPr>
              <w:tabs>
                <w:tab w:val="left" w:pos="1140"/>
              </w:tabs>
            </w:pPr>
            <w:r>
              <w:lastRenderedPageBreak/>
              <w:t>In progress</w:t>
            </w:r>
          </w:p>
        </w:tc>
        <w:tc>
          <w:tcPr>
            <w:tcW w:w="2845" w:type="dxa"/>
          </w:tcPr>
          <w:p w:rsidR="00212F49" w:rsidRDefault="00212F49" w:rsidP="00AC0158">
            <w:pPr>
              <w:pStyle w:val="ListParagraph"/>
              <w:numPr>
                <w:ilvl w:val="0"/>
                <w:numId w:val="1"/>
              </w:numPr>
              <w:tabs>
                <w:tab w:val="left" w:pos="1140"/>
              </w:tabs>
              <w:ind w:left="346"/>
            </w:pPr>
            <w:r>
              <w:t xml:space="preserve">DEI&amp;B Team has begun discussions on the development of a proposed policy for </w:t>
            </w:r>
            <w:r>
              <w:lastRenderedPageBreak/>
              <w:t xml:space="preserve">Transgender and Gender non-Conforming students. </w:t>
            </w:r>
          </w:p>
          <w:p w:rsidR="00212F49" w:rsidRDefault="00212F49" w:rsidP="00AC0158">
            <w:pPr>
              <w:pStyle w:val="ListParagraph"/>
              <w:numPr>
                <w:ilvl w:val="0"/>
                <w:numId w:val="1"/>
              </w:numPr>
              <w:tabs>
                <w:tab w:val="left" w:pos="1140"/>
              </w:tabs>
              <w:ind w:left="346"/>
            </w:pPr>
            <w:r>
              <w:t>K-12 systems have already begun developing these policies for the schools. Many colleges are also adopting these policies.</w:t>
            </w:r>
          </w:p>
          <w:p w:rsidR="00212F49" w:rsidRDefault="00212F49" w:rsidP="00AC0158">
            <w:pPr>
              <w:pStyle w:val="ListParagraph"/>
              <w:numPr>
                <w:ilvl w:val="0"/>
                <w:numId w:val="1"/>
              </w:numPr>
              <w:tabs>
                <w:tab w:val="left" w:pos="1140"/>
              </w:tabs>
              <w:ind w:left="346"/>
            </w:pPr>
            <w:r>
              <w:t>Policy would need CCSNH support and approval.</w:t>
            </w:r>
          </w:p>
        </w:tc>
        <w:tc>
          <w:tcPr>
            <w:tcW w:w="2986" w:type="dxa"/>
          </w:tcPr>
          <w:p w:rsidR="00B41DE2" w:rsidRDefault="00B41DE2" w:rsidP="00B41DE2">
            <w:pPr>
              <w:pStyle w:val="ListParagraph"/>
              <w:numPr>
                <w:ilvl w:val="0"/>
                <w:numId w:val="1"/>
              </w:numPr>
              <w:tabs>
                <w:tab w:val="left" w:pos="1140"/>
              </w:tabs>
              <w:ind w:left="346"/>
            </w:pPr>
            <w:r>
              <w:lastRenderedPageBreak/>
              <w:t>Staff Council</w:t>
            </w:r>
          </w:p>
          <w:p w:rsidR="00B41DE2" w:rsidRDefault="00B41DE2" w:rsidP="00B41DE2">
            <w:pPr>
              <w:pStyle w:val="ListParagraph"/>
              <w:numPr>
                <w:ilvl w:val="0"/>
                <w:numId w:val="1"/>
              </w:numPr>
              <w:tabs>
                <w:tab w:val="left" w:pos="1140"/>
              </w:tabs>
              <w:ind w:left="346"/>
            </w:pPr>
            <w:r>
              <w:t>Faculty Council</w:t>
            </w:r>
          </w:p>
          <w:p w:rsidR="00B41DE2" w:rsidRDefault="00B41DE2" w:rsidP="00B41DE2">
            <w:pPr>
              <w:pStyle w:val="ListParagraph"/>
              <w:numPr>
                <w:ilvl w:val="0"/>
                <w:numId w:val="1"/>
              </w:numPr>
              <w:tabs>
                <w:tab w:val="left" w:pos="1140"/>
              </w:tabs>
              <w:ind w:left="346"/>
            </w:pPr>
            <w:r>
              <w:t>President’s Cabinet</w:t>
            </w:r>
          </w:p>
          <w:p w:rsidR="00B41DE2" w:rsidRDefault="00B41DE2" w:rsidP="00B41DE2">
            <w:pPr>
              <w:pStyle w:val="ListParagraph"/>
              <w:numPr>
                <w:ilvl w:val="0"/>
                <w:numId w:val="1"/>
              </w:numPr>
              <w:tabs>
                <w:tab w:val="left" w:pos="1140"/>
              </w:tabs>
              <w:ind w:left="346"/>
            </w:pPr>
            <w:r>
              <w:lastRenderedPageBreak/>
              <w:t xml:space="preserve">Student Senate General Assembly </w:t>
            </w:r>
          </w:p>
          <w:p w:rsidR="00212F49" w:rsidRDefault="00B41DE2" w:rsidP="00C04C9B">
            <w:pPr>
              <w:pStyle w:val="ListParagraph"/>
              <w:numPr>
                <w:ilvl w:val="0"/>
                <w:numId w:val="1"/>
              </w:numPr>
              <w:tabs>
                <w:tab w:val="left" w:pos="1140"/>
              </w:tabs>
              <w:ind w:left="346"/>
            </w:pPr>
            <w:r>
              <w:t>CCSNH Vice Presidents</w:t>
            </w:r>
          </w:p>
          <w:p w:rsidR="00B41DE2" w:rsidRDefault="00B41DE2" w:rsidP="00C04C9B">
            <w:pPr>
              <w:pStyle w:val="ListParagraph"/>
              <w:numPr>
                <w:ilvl w:val="0"/>
                <w:numId w:val="1"/>
              </w:numPr>
              <w:tabs>
                <w:tab w:val="left" w:pos="1140"/>
              </w:tabs>
              <w:ind w:left="346"/>
            </w:pPr>
            <w:r>
              <w:t>CCSNH Presidents</w:t>
            </w:r>
          </w:p>
          <w:p w:rsidR="00B41DE2" w:rsidRDefault="00B41DE2" w:rsidP="00C04C9B">
            <w:pPr>
              <w:pStyle w:val="ListParagraph"/>
              <w:numPr>
                <w:ilvl w:val="0"/>
                <w:numId w:val="1"/>
              </w:numPr>
              <w:tabs>
                <w:tab w:val="left" w:pos="1140"/>
              </w:tabs>
              <w:ind w:left="346"/>
            </w:pPr>
            <w:r>
              <w:t>Chancellor</w:t>
            </w:r>
          </w:p>
        </w:tc>
        <w:tc>
          <w:tcPr>
            <w:tcW w:w="1747" w:type="dxa"/>
          </w:tcPr>
          <w:p w:rsidR="00212F49" w:rsidRDefault="00B41DE2" w:rsidP="008B0D66">
            <w:pPr>
              <w:tabs>
                <w:tab w:val="left" w:pos="1140"/>
              </w:tabs>
            </w:pPr>
            <w:r>
              <w:lastRenderedPageBreak/>
              <w:t>Approval most likely needed at CCSNH</w:t>
            </w:r>
          </w:p>
        </w:tc>
      </w:tr>
      <w:tr w:rsidR="00344E4F" w:rsidTr="00B41DE2">
        <w:tc>
          <w:tcPr>
            <w:tcW w:w="1889" w:type="dxa"/>
          </w:tcPr>
          <w:p w:rsidR="00EB126E" w:rsidRDefault="00D63254" w:rsidP="008B0D66">
            <w:pPr>
              <w:tabs>
                <w:tab w:val="left" w:pos="1140"/>
              </w:tabs>
            </w:pPr>
            <w:r w:rsidRPr="00D73A26">
              <w:rPr>
                <w:rFonts w:eastAsia="Times New Roman"/>
              </w:rPr>
              <w:t>Increase and sustain the percentage of diversity focused campus life events, programs and offerings by 75%</w:t>
            </w:r>
            <w:r w:rsidR="003B50A7">
              <w:rPr>
                <w:rFonts w:eastAsia="Times New Roman"/>
              </w:rPr>
              <w:t>.</w:t>
            </w:r>
          </w:p>
        </w:tc>
        <w:tc>
          <w:tcPr>
            <w:tcW w:w="1598" w:type="dxa"/>
          </w:tcPr>
          <w:p w:rsidR="00EB126E" w:rsidRDefault="00C04C9B" w:rsidP="008B0D66">
            <w:pPr>
              <w:tabs>
                <w:tab w:val="left" w:pos="1140"/>
              </w:tabs>
            </w:pPr>
            <w:r>
              <w:t>On-going</w:t>
            </w:r>
          </w:p>
        </w:tc>
        <w:tc>
          <w:tcPr>
            <w:tcW w:w="2845" w:type="dxa"/>
          </w:tcPr>
          <w:p w:rsidR="00EB126E" w:rsidRDefault="00C04C9B" w:rsidP="00C04C9B">
            <w:pPr>
              <w:pStyle w:val="ListParagraph"/>
              <w:numPr>
                <w:ilvl w:val="0"/>
                <w:numId w:val="7"/>
              </w:numPr>
              <w:tabs>
                <w:tab w:val="left" w:pos="1140"/>
              </w:tabs>
              <w:ind w:left="346"/>
            </w:pPr>
            <w:r>
              <w:t>Student Engagement Team and Student Life have been tasked with this KPI.</w:t>
            </w:r>
          </w:p>
          <w:p w:rsidR="00C04C9B" w:rsidRDefault="00AC0158" w:rsidP="00AC0158">
            <w:pPr>
              <w:pStyle w:val="ListParagraph"/>
              <w:numPr>
                <w:ilvl w:val="0"/>
                <w:numId w:val="7"/>
              </w:numPr>
              <w:tabs>
                <w:tab w:val="left" w:pos="1140"/>
              </w:tabs>
              <w:ind w:left="346"/>
            </w:pPr>
            <w:r>
              <w:t xml:space="preserve">Continued </w:t>
            </w:r>
            <w:r w:rsidR="00C04C9B">
              <w:t xml:space="preserve">programming efforts this </w:t>
            </w:r>
            <w:r w:rsidR="00E01E17">
              <w:t xml:space="preserve">fall </w:t>
            </w:r>
            <w:r w:rsidR="00C04C9B">
              <w:t xml:space="preserve">semester </w:t>
            </w:r>
            <w:r w:rsidR="00E01E17">
              <w:t xml:space="preserve">have focused on Hispanic Heritage Month, </w:t>
            </w:r>
            <w:proofErr w:type="spellStart"/>
            <w:r w:rsidR="00E01E17">
              <w:t>Dia</w:t>
            </w:r>
            <w:proofErr w:type="spellEnd"/>
            <w:r w:rsidR="00E01E17">
              <w:t xml:space="preserve"> de los Muertos, and Holiday Celebrations</w:t>
            </w:r>
            <w:r>
              <w:t>.</w:t>
            </w:r>
            <w:r w:rsidR="00E01E17">
              <w:t xml:space="preserve"> In addition, there has been a large focus on student’s mental health</w:t>
            </w:r>
          </w:p>
          <w:p w:rsidR="00AC0158" w:rsidRDefault="00AC0158" w:rsidP="00AC0158">
            <w:pPr>
              <w:pStyle w:val="ListParagraph"/>
              <w:numPr>
                <w:ilvl w:val="0"/>
                <w:numId w:val="7"/>
              </w:numPr>
              <w:tabs>
                <w:tab w:val="left" w:pos="1140"/>
              </w:tabs>
              <w:ind w:left="346"/>
            </w:pPr>
            <w:r>
              <w:t xml:space="preserve">Team </w:t>
            </w:r>
            <w:r w:rsidR="00F33D41">
              <w:t>continues to</w:t>
            </w:r>
            <w:r w:rsidR="00344E4F">
              <w:t xml:space="preserve"> </w:t>
            </w:r>
            <w:r>
              <w:t xml:space="preserve">capture programming efforts </w:t>
            </w:r>
            <w:r w:rsidR="00F33D41">
              <w:t>in the database.</w:t>
            </w:r>
          </w:p>
          <w:p w:rsidR="00C04C9B" w:rsidRDefault="00C04C9B" w:rsidP="00C04C9B">
            <w:pPr>
              <w:pStyle w:val="ListParagraph"/>
              <w:numPr>
                <w:ilvl w:val="0"/>
                <w:numId w:val="7"/>
              </w:numPr>
              <w:tabs>
                <w:tab w:val="left" w:pos="1140"/>
              </w:tabs>
              <w:ind w:left="346"/>
            </w:pPr>
            <w:r>
              <w:t xml:space="preserve">SET is working on </w:t>
            </w:r>
            <w:r w:rsidR="00F33D41">
              <w:t>Spring</w:t>
            </w:r>
            <w:r w:rsidR="00AC0158">
              <w:t xml:space="preserve"> 202</w:t>
            </w:r>
            <w:r w:rsidR="00F33D41">
              <w:t>2</w:t>
            </w:r>
            <w:r>
              <w:t xml:space="preserve"> schedule of events. </w:t>
            </w:r>
          </w:p>
        </w:tc>
        <w:tc>
          <w:tcPr>
            <w:tcW w:w="2986" w:type="dxa"/>
          </w:tcPr>
          <w:p w:rsidR="00EB126E" w:rsidRDefault="00C04C9B" w:rsidP="00C04C9B">
            <w:pPr>
              <w:pStyle w:val="ListParagraph"/>
              <w:numPr>
                <w:ilvl w:val="0"/>
                <w:numId w:val="7"/>
              </w:numPr>
              <w:tabs>
                <w:tab w:val="left" w:pos="1140"/>
              </w:tabs>
              <w:ind w:left="346"/>
            </w:pPr>
            <w:r>
              <w:t xml:space="preserve">Student Engagement Team (7 staff, 2 faculty and </w:t>
            </w:r>
            <w:r w:rsidR="00AC0158">
              <w:t>3</w:t>
            </w:r>
            <w:r>
              <w:t xml:space="preserve"> students)</w:t>
            </w:r>
          </w:p>
          <w:p w:rsidR="00C04C9B" w:rsidRDefault="00C04C9B" w:rsidP="00C04C9B">
            <w:pPr>
              <w:pStyle w:val="ListParagraph"/>
              <w:numPr>
                <w:ilvl w:val="0"/>
                <w:numId w:val="7"/>
              </w:numPr>
              <w:tabs>
                <w:tab w:val="left" w:pos="1140"/>
              </w:tabs>
              <w:ind w:left="346"/>
            </w:pPr>
            <w:r>
              <w:t>Student Senate General Assembly</w:t>
            </w:r>
          </w:p>
          <w:p w:rsidR="00C04C9B" w:rsidRDefault="00C04C9B" w:rsidP="00F33D41">
            <w:pPr>
              <w:tabs>
                <w:tab w:val="left" w:pos="1140"/>
              </w:tabs>
              <w:ind w:left="-14"/>
            </w:pPr>
          </w:p>
        </w:tc>
        <w:tc>
          <w:tcPr>
            <w:tcW w:w="1747" w:type="dxa"/>
          </w:tcPr>
          <w:p w:rsidR="00344E4F" w:rsidRDefault="00C04C9B" w:rsidP="00F33D41">
            <w:pPr>
              <w:tabs>
                <w:tab w:val="left" w:pos="1140"/>
              </w:tabs>
            </w:pPr>
            <w:r>
              <w:t xml:space="preserve">Announced </w:t>
            </w:r>
            <w:r w:rsidR="00344E4F">
              <w:t xml:space="preserve">during general announcements at College Council </w:t>
            </w:r>
          </w:p>
          <w:p w:rsidR="00344E4F" w:rsidRDefault="00344E4F" w:rsidP="00F33D41">
            <w:pPr>
              <w:tabs>
                <w:tab w:val="left" w:pos="1140"/>
              </w:tabs>
            </w:pPr>
          </w:p>
          <w:p w:rsidR="00F33D41" w:rsidRDefault="00344E4F" w:rsidP="00F33D41">
            <w:pPr>
              <w:tabs>
                <w:tab w:val="left" w:pos="1140"/>
              </w:tabs>
            </w:pPr>
            <w:r>
              <w:t xml:space="preserve">Additional communication efforts include </w:t>
            </w:r>
            <w:r w:rsidR="00F33D41">
              <w:t>The Links Newsletter, Porcelain Post, Website calendar and email notifications</w:t>
            </w:r>
          </w:p>
        </w:tc>
      </w:tr>
      <w:tr w:rsidR="00344E4F" w:rsidTr="00B41DE2">
        <w:tc>
          <w:tcPr>
            <w:tcW w:w="1889" w:type="dxa"/>
          </w:tcPr>
          <w:p w:rsidR="00D63254" w:rsidRDefault="00D63254" w:rsidP="008B0D66">
            <w:pPr>
              <w:tabs>
                <w:tab w:val="left" w:pos="1140"/>
              </w:tabs>
            </w:pPr>
            <w:r w:rsidRPr="00D73A26">
              <w:rPr>
                <w:rFonts w:eastAsia="Times New Roman"/>
              </w:rPr>
              <w:t>Review, refine and communicate civil rights, equity, and discrimination (bias) policy and response plan to reflect best practices</w:t>
            </w:r>
            <w:r w:rsidR="003B50A7">
              <w:rPr>
                <w:rFonts w:eastAsia="Times New Roman"/>
              </w:rPr>
              <w:t>.</w:t>
            </w:r>
          </w:p>
        </w:tc>
        <w:tc>
          <w:tcPr>
            <w:tcW w:w="1598" w:type="dxa"/>
          </w:tcPr>
          <w:p w:rsidR="00D63254" w:rsidRDefault="00F33D41" w:rsidP="008B0D66">
            <w:pPr>
              <w:tabs>
                <w:tab w:val="left" w:pos="1140"/>
              </w:tabs>
            </w:pPr>
            <w:r>
              <w:t>On Hold</w:t>
            </w:r>
          </w:p>
        </w:tc>
        <w:tc>
          <w:tcPr>
            <w:tcW w:w="2845" w:type="dxa"/>
          </w:tcPr>
          <w:p w:rsidR="00AC0158" w:rsidRDefault="00AC0158" w:rsidP="00CE0B24">
            <w:pPr>
              <w:pStyle w:val="ListParagraph"/>
              <w:numPr>
                <w:ilvl w:val="0"/>
                <w:numId w:val="8"/>
              </w:numPr>
              <w:tabs>
                <w:tab w:val="left" w:pos="1140"/>
              </w:tabs>
              <w:ind w:left="346"/>
            </w:pPr>
            <w:r>
              <w:t xml:space="preserve">DEI Team </w:t>
            </w:r>
            <w:r w:rsidR="00F33D41">
              <w:t xml:space="preserve">worked on a revised </w:t>
            </w:r>
            <w:r w:rsidR="00CE0B24">
              <w:t>response plan</w:t>
            </w:r>
            <w:r w:rsidR="00F33D41">
              <w:t xml:space="preserve"> over the summer and is ready to present this to the campus</w:t>
            </w:r>
            <w:r w:rsidR="00CE0B24">
              <w:t xml:space="preserve"> for feedback</w:t>
            </w:r>
            <w:r w:rsidR="00F33D41">
              <w:t>. The policy ha</w:t>
            </w:r>
            <w:r w:rsidR="00CE0B24">
              <w:t>s</w:t>
            </w:r>
            <w:r w:rsidR="008242AE">
              <w:t xml:space="preserve"> </w:t>
            </w:r>
            <w:r w:rsidR="00F33D41">
              <w:t xml:space="preserve">been placed on hold as we heard that CCSNH was in the process of having legal review the policy. </w:t>
            </w:r>
            <w:r>
              <w:t xml:space="preserve"> </w:t>
            </w:r>
            <w:r w:rsidR="00CE0B24">
              <w:t>DEI Team is waiting for verification on this.</w:t>
            </w:r>
          </w:p>
          <w:p w:rsidR="00CE0B24" w:rsidRDefault="00CE0B24" w:rsidP="00CE0B24">
            <w:pPr>
              <w:tabs>
                <w:tab w:val="left" w:pos="1140"/>
              </w:tabs>
              <w:ind w:left="-14"/>
            </w:pPr>
          </w:p>
        </w:tc>
        <w:tc>
          <w:tcPr>
            <w:tcW w:w="2986" w:type="dxa"/>
          </w:tcPr>
          <w:p w:rsidR="00D63254" w:rsidRDefault="00C04C9B" w:rsidP="008B0D66">
            <w:pPr>
              <w:tabs>
                <w:tab w:val="left" w:pos="1140"/>
              </w:tabs>
            </w:pPr>
            <w:r>
              <w:t>Future Stakeholders</w:t>
            </w:r>
          </w:p>
          <w:p w:rsidR="00C04C9B" w:rsidRDefault="00C04C9B" w:rsidP="00C04C9B">
            <w:pPr>
              <w:pStyle w:val="ListParagraph"/>
              <w:numPr>
                <w:ilvl w:val="0"/>
                <w:numId w:val="9"/>
              </w:numPr>
              <w:tabs>
                <w:tab w:val="left" w:pos="1140"/>
              </w:tabs>
              <w:ind w:left="354"/>
            </w:pPr>
            <w:r>
              <w:t>President’s Cabinet</w:t>
            </w:r>
          </w:p>
          <w:p w:rsidR="00C04C9B" w:rsidRDefault="00C04C9B" w:rsidP="00C04C9B">
            <w:pPr>
              <w:pStyle w:val="ListParagraph"/>
              <w:numPr>
                <w:ilvl w:val="0"/>
                <w:numId w:val="9"/>
              </w:numPr>
              <w:tabs>
                <w:tab w:val="left" w:pos="1140"/>
              </w:tabs>
              <w:ind w:left="354"/>
            </w:pPr>
            <w:r>
              <w:t>Faculty Council</w:t>
            </w:r>
          </w:p>
          <w:p w:rsidR="00C04C9B" w:rsidRDefault="00C04C9B" w:rsidP="00C04C9B">
            <w:pPr>
              <w:pStyle w:val="ListParagraph"/>
              <w:numPr>
                <w:ilvl w:val="0"/>
                <w:numId w:val="9"/>
              </w:numPr>
              <w:tabs>
                <w:tab w:val="left" w:pos="1140"/>
              </w:tabs>
              <w:ind w:left="354"/>
            </w:pPr>
            <w:r>
              <w:t>Staff</w:t>
            </w:r>
            <w:r w:rsidR="00AC0158">
              <w:t xml:space="preserve"> Council</w:t>
            </w:r>
          </w:p>
          <w:p w:rsidR="00C04C9B" w:rsidRDefault="00C04C9B" w:rsidP="00C04C9B">
            <w:pPr>
              <w:pStyle w:val="ListParagraph"/>
              <w:numPr>
                <w:ilvl w:val="0"/>
                <w:numId w:val="9"/>
              </w:numPr>
              <w:tabs>
                <w:tab w:val="left" w:pos="1140"/>
              </w:tabs>
              <w:ind w:left="354"/>
            </w:pPr>
            <w:r>
              <w:t>Student Feedback – most likely through Student Senate General Assembly</w:t>
            </w:r>
          </w:p>
          <w:p w:rsidR="00CE0B24" w:rsidRDefault="00CE0B24" w:rsidP="00C04C9B">
            <w:pPr>
              <w:pStyle w:val="ListParagraph"/>
              <w:numPr>
                <w:ilvl w:val="0"/>
                <w:numId w:val="9"/>
              </w:numPr>
              <w:tabs>
                <w:tab w:val="left" w:pos="1140"/>
              </w:tabs>
              <w:ind w:left="354"/>
            </w:pPr>
            <w:r>
              <w:t xml:space="preserve">CCSNH DEI Taskforce </w:t>
            </w:r>
          </w:p>
        </w:tc>
        <w:tc>
          <w:tcPr>
            <w:tcW w:w="1747" w:type="dxa"/>
          </w:tcPr>
          <w:p w:rsidR="00D63254" w:rsidRDefault="0041781B" w:rsidP="008B0D66">
            <w:pPr>
              <w:tabs>
                <w:tab w:val="left" w:pos="1140"/>
              </w:tabs>
            </w:pPr>
            <w:r>
              <w:t xml:space="preserve">DATE </w:t>
            </w:r>
            <w:r w:rsidR="00C04C9B">
              <w:t>TBD</w:t>
            </w:r>
          </w:p>
          <w:p w:rsidR="0041781B" w:rsidRDefault="0041781B" w:rsidP="008B0D66">
            <w:pPr>
              <w:tabs>
                <w:tab w:val="left" w:pos="1140"/>
              </w:tabs>
            </w:pPr>
          </w:p>
          <w:p w:rsidR="0041781B" w:rsidRDefault="00455F4F" w:rsidP="008B0D66">
            <w:pPr>
              <w:tabs>
                <w:tab w:val="left" w:pos="1140"/>
              </w:tabs>
            </w:pPr>
            <w:r>
              <w:t>DEIB / IRES</w:t>
            </w:r>
          </w:p>
          <w:p w:rsidR="0041781B" w:rsidRDefault="0041781B" w:rsidP="008B0D66">
            <w:pPr>
              <w:tabs>
                <w:tab w:val="left" w:pos="1140"/>
              </w:tabs>
            </w:pPr>
          </w:p>
          <w:p w:rsidR="0041781B" w:rsidRDefault="0041781B" w:rsidP="008B0D66">
            <w:pPr>
              <w:tabs>
                <w:tab w:val="left" w:pos="1140"/>
              </w:tabs>
            </w:pPr>
            <w:r>
              <w:t>College Council</w:t>
            </w:r>
          </w:p>
        </w:tc>
      </w:tr>
      <w:tr w:rsidR="00344E4F" w:rsidTr="00B41DE2">
        <w:tc>
          <w:tcPr>
            <w:tcW w:w="1889" w:type="dxa"/>
          </w:tcPr>
          <w:p w:rsidR="00D63254" w:rsidRDefault="00D63254" w:rsidP="008B0D66">
            <w:pPr>
              <w:tabs>
                <w:tab w:val="left" w:pos="1140"/>
              </w:tabs>
            </w:pPr>
            <w:r w:rsidRPr="00D73A26">
              <w:rPr>
                <w:rFonts w:eastAsia="Times New Roman"/>
              </w:rPr>
              <w:t>Develop mandatory education programs to develop cultural competence among all faculty and staff</w:t>
            </w:r>
            <w:r w:rsidR="003B50A7">
              <w:rPr>
                <w:rFonts w:eastAsia="Times New Roman"/>
              </w:rPr>
              <w:t>.</w:t>
            </w:r>
          </w:p>
        </w:tc>
        <w:tc>
          <w:tcPr>
            <w:tcW w:w="1598" w:type="dxa"/>
          </w:tcPr>
          <w:p w:rsidR="00D63254" w:rsidRDefault="007C4BE1" w:rsidP="008B0D66">
            <w:pPr>
              <w:tabs>
                <w:tab w:val="left" w:pos="1140"/>
              </w:tabs>
            </w:pPr>
            <w:r>
              <w:t>In-progress</w:t>
            </w:r>
          </w:p>
        </w:tc>
        <w:tc>
          <w:tcPr>
            <w:tcW w:w="2845" w:type="dxa"/>
          </w:tcPr>
          <w:p w:rsidR="00D63254" w:rsidRDefault="00455F4F" w:rsidP="00C04C9B">
            <w:pPr>
              <w:pStyle w:val="ListParagraph"/>
              <w:numPr>
                <w:ilvl w:val="0"/>
                <w:numId w:val="8"/>
              </w:numPr>
              <w:tabs>
                <w:tab w:val="left" w:pos="1140"/>
              </w:tabs>
              <w:ind w:left="346"/>
            </w:pPr>
            <w:r>
              <w:t>The Team would like to have this be one of the goals for this academic year with a Fall 2022 implementation</w:t>
            </w:r>
            <w:r w:rsidR="00C04C9B">
              <w:t>.</w:t>
            </w:r>
          </w:p>
          <w:p w:rsidR="00455F4F" w:rsidRDefault="00455F4F" w:rsidP="00C04C9B">
            <w:pPr>
              <w:pStyle w:val="ListParagraph"/>
              <w:numPr>
                <w:ilvl w:val="0"/>
                <w:numId w:val="8"/>
              </w:numPr>
              <w:tabs>
                <w:tab w:val="left" w:pos="1140"/>
              </w:tabs>
              <w:ind w:left="346"/>
            </w:pPr>
            <w:r>
              <w:t>With the resignation of Susan Makee, the committee has placed this on hold until the Spring semester when the new HR Officer can join the Team. The HR Officer’s perspective is important in moving this KPI forward.</w:t>
            </w:r>
          </w:p>
          <w:p w:rsidR="007C4BE1" w:rsidRDefault="00C04C9B" w:rsidP="00455F4F">
            <w:pPr>
              <w:pStyle w:val="ListParagraph"/>
              <w:numPr>
                <w:ilvl w:val="0"/>
                <w:numId w:val="8"/>
              </w:numPr>
              <w:tabs>
                <w:tab w:val="left" w:pos="1140"/>
              </w:tabs>
              <w:ind w:left="346"/>
            </w:pPr>
            <w:r>
              <w:t xml:space="preserve">CCSNH DEI Committee </w:t>
            </w:r>
            <w:r w:rsidR="00455F4F">
              <w:t>continues to discuss future system wide training opportunities.</w:t>
            </w:r>
          </w:p>
        </w:tc>
        <w:tc>
          <w:tcPr>
            <w:tcW w:w="2986" w:type="dxa"/>
          </w:tcPr>
          <w:p w:rsidR="004C0591" w:rsidRDefault="004C0591" w:rsidP="004C0591">
            <w:pPr>
              <w:tabs>
                <w:tab w:val="left" w:pos="1140"/>
              </w:tabs>
            </w:pPr>
            <w:r>
              <w:t>Future Stakeholders</w:t>
            </w:r>
          </w:p>
          <w:p w:rsidR="004C0591" w:rsidRDefault="004C0591" w:rsidP="004C0591">
            <w:pPr>
              <w:pStyle w:val="ListParagraph"/>
              <w:numPr>
                <w:ilvl w:val="0"/>
                <w:numId w:val="9"/>
              </w:numPr>
              <w:tabs>
                <w:tab w:val="left" w:pos="1140"/>
              </w:tabs>
              <w:ind w:left="354"/>
            </w:pPr>
            <w:r>
              <w:t>President’s Cabinet</w:t>
            </w:r>
          </w:p>
          <w:p w:rsidR="004C0591" w:rsidRDefault="004C0591" w:rsidP="004C0591">
            <w:pPr>
              <w:pStyle w:val="ListParagraph"/>
              <w:numPr>
                <w:ilvl w:val="0"/>
                <w:numId w:val="9"/>
              </w:numPr>
              <w:tabs>
                <w:tab w:val="left" w:pos="1140"/>
              </w:tabs>
              <w:ind w:left="354"/>
            </w:pPr>
            <w:r>
              <w:t>Faculty Council</w:t>
            </w:r>
          </w:p>
          <w:p w:rsidR="004C0591" w:rsidRDefault="004C0591" w:rsidP="004C0591">
            <w:pPr>
              <w:pStyle w:val="ListParagraph"/>
              <w:numPr>
                <w:ilvl w:val="0"/>
                <w:numId w:val="9"/>
              </w:numPr>
              <w:tabs>
                <w:tab w:val="left" w:pos="1140"/>
              </w:tabs>
              <w:ind w:left="354"/>
            </w:pPr>
            <w:r>
              <w:t>Staff</w:t>
            </w:r>
          </w:p>
          <w:p w:rsidR="00D63254" w:rsidRDefault="00D63254" w:rsidP="004C0591">
            <w:pPr>
              <w:tabs>
                <w:tab w:val="left" w:pos="1140"/>
              </w:tabs>
            </w:pPr>
          </w:p>
        </w:tc>
        <w:tc>
          <w:tcPr>
            <w:tcW w:w="1747" w:type="dxa"/>
          </w:tcPr>
          <w:p w:rsidR="00D63254" w:rsidRDefault="004C0591" w:rsidP="008B0D66">
            <w:pPr>
              <w:tabs>
                <w:tab w:val="left" w:pos="1140"/>
              </w:tabs>
            </w:pPr>
            <w:r>
              <w:t>DATE TBD</w:t>
            </w:r>
          </w:p>
          <w:p w:rsidR="004C0591" w:rsidRDefault="004C0591" w:rsidP="008B0D66">
            <w:pPr>
              <w:tabs>
                <w:tab w:val="left" w:pos="1140"/>
              </w:tabs>
            </w:pPr>
          </w:p>
          <w:p w:rsidR="00455F4F" w:rsidRDefault="00455F4F" w:rsidP="00455F4F">
            <w:pPr>
              <w:tabs>
                <w:tab w:val="left" w:pos="1140"/>
              </w:tabs>
            </w:pPr>
            <w:r>
              <w:t>DEIB / IRES</w:t>
            </w:r>
          </w:p>
          <w:p w:rsidR="004C0591" w:rsidRDefault="004C0591" w:rsidP="008B0D66">
            <w:pPr>
              <w:tabs>
                <w:tab w:val="left" w:pos="1140"/>
              </w:tabs>
            </w:pPr>
          </w:p>
          <w:p w:rsidR="004C0591" w:rsidRDefault="004C0591" w:rsidP="008B0D66">
            <w:pPr>
              <w:tabs>
                <w:tab w:val="left" w:pos="1140"/>
              </w:tabs>
            </w:pPr>
            <w:r>
              <w:t>College Council</w:t>
            </w:r>
          </w:p>
        </w:tc>
      </w:tr>
      <w:tr w:rsidR="00344E4F" w:rsidTr="00B41DE2">
        <w:tc>
          <w:tcPr>
            <w:tcW w:w="1889" w:type="dxa"/>
          </w:tcPr>
          <w:p w:rsidR="004C0591" w:rsidRDefault="004C0591" w:rsidP="004C0591">
            <w:pPr>
              <w:tabs>
                <w:tab w:val="left" w:pos="1140"/>
              </w:tabs>
            </w:pPr>
            <w:r>
              <w:rPr>
                <w:rFonts w:eastAsia="Times New Roman"/>
              </w:rPr>
              <w:t>Identify and implement curricular supports for diverse and underrepresented students that align with best practices</w:t>
            </w:r>
            <w:r w:rsidR="003B50A7">
              <w:rPr>
                <w:rFonts w:eastAsia="Times New Roman"/>
              </w:rPr>
              <w:t>.</w:t>
            </w:r>
          </w:p>
        </w:tc>
        <w:tc>
          <w:tcPr>
            <w:tcW w:w="1598" w:type="dxa"/>
          </w:tcPr>
          <w:p w:rsidR="004C0591" w:rsidRDefault="007C4BE1" w:rsidP="004C0591">
            <w:pPr>
              <w:tabs>
                <w:tab w:val="left" w:pos="1140"/>
              </w:tabs>
            </w:pPr>
            <w:r>
              <w:t>In-progress</w:t>
            </w:r>
          </w:p>
        </w:tc>
        <w:tc>
          <w:tcPr>
            <w:tcW w:w="2845" w:type="dxa"/>
          </w:tcPr>
          <w:p w:rsidR="004C0591" w:rsidRDefault="004C0591" w:rsidP="004C0591">
            <w:pPr>
              <w:pStyle w:val="ListParagraph"/>
              <w:numPr>
                <w:ilvl w:val="0"/>
                <w:numId w:val="8"/>
              </w:numPr>
              <w:tabs>
                <w:tab w:val="left" w:pos="1140"/>
              </w:tabs>
              <w:ind w:left="346"/>
            </w:pPr>
            <w:r>
              <w:t xml:space="preserve">Summer Bridge program </w:t>
            </w:r>
            <w:r w:rsidR="00455F4F">
              <w:t>was held in Summer 2022</w:t>
            </w:r>
            <w:r>
              <w:t xml:space="preserve">. </w:t>
            </w:r>
            <w:r w:rsidR="00FB7730">
              <w:t>The program</w:t>
            </w:r>
            <w:r w:rsidR="00CF75E0">
              <w:t xml:space="preserve"> had 21 participants, of which 11 identified as students of color.  18 students completed the program. The program had mixed success results and has been re-envisioned for Summer 2022.</w:t>
            </w:r>
          </w:p>
          <w:p w:rsidR="00CF75E0" w:rsidRDefault="00CF75E0" w:rsidP="004C0591">
            <w:pPr>
              <w:pStyle w:val="ListParagraph"/>
              <w:numPr>
                <w:ilvl w:val="0"/>
                <w:numId w:val="8"/>
              </w:numPr>
              <w:tabs>
                <w:tab w:val="left" w:pos="1140"/>
              </w:tabs>
              <w:ind w:left="346"/>
            </w:pPr>
            <w:r>
              <w:t>Rebecca Dean has developed a retention plan to help support our student athletes in their academic success. Academic advisors have been identified to work specifically with student athletes early in the semester to ensure closer academic monitoring and referral to support programs such as tutoring. This program is being piloted this Fall with full implementation for 2022-2023.</w:t>
            </w:r>
          </w:p>
          <w:p w:rsidR="004C0591" w:rsidRDefault="004C0591" w:rsidP="004C0591">
            <w:pPr>
              <w:tabs>
                <w:tab w:val="left" w:pos="1140"/>
              </w:tabs>
              <w:ind w:left="-14"/>
            </w:pPr>
          </w:p>
        </w:tc>
        <w:tc>
          <w:tcPr>
            <w:tcW w:w="2986" w:type="dxa"/>
          </w:tcPr>
          <w:p w:rsidR="004C0591" w:rsidRDefault="004C0591" w:rsidP="004C0591">
            <w:pPr>
              <w:tabs>
                <w:tab w:val="left" w:pos="1140"/>
              </w:tabs>
            </w:pPr>
            <w:r>
              <w:t>Future Stakeholders</w:t>
            </w:r>
          </w:p>
          <w:p w:rsidR="004C0591" w:rsidRDefault="004C0591" w:rsidP="004C0591">
            <w:pPr>
              <w:pStyle w:val="ListParagraph"/>
              <w:numPr>
                <w:ilvl w:val="0"/>
                <w:numId w:val="9"/>
              </w:numPr>
              <w:tabs>
                <w:tab w:val="left" w:pos="1140"/>
              </w:tabs>
              <w:ind w:left="354"/>
            </w:pPr>
            <w:r>
              <w:t>President’s Cabinet</w:t>
            </w:r>
          </w:p>
          <w:p w:rsidR="004C0591" w:rsidRDefault="004C0591" w:rsidP="004C0591">
            <w:pPr>
              <w:pStyle w:val="ListParagraph"/>
              <w:numPr>
                <w:ilvl w:val="0"/>
                <w:numId w:val="9"/>
              </w:numPr>
              <w:tabs>
                <w:tab w:val="left" w:pos="1140"/>
              </w:tabs>
              <w:ind w:left="354"/>
            </w:pPr>
            <w:r>
              <w:t>Faculty Council</w:t>
            </w:r>
          </w:p>
          <w:p w:rsidR="004C0591" w:rsidRDefault="004C0591" w:rsidP="004C0591">
            <w:pPr>
              <w:pStyle w:val="ListParagraph"/>
              <w:numPr>
                <w:ilvl w:val="0"/>
                <w:numId w:val="9"/>
              </w:numPr>
              <w:tabs>
                <w:tab w:val="left" w:pos="1140"/>
              </w:tabs>
              <w:ind w:left="354"/>
            </w:pPr>
            <w:r>
              <w:t>Staff</w:t>
            </w:r>
          </w:p>
          <w:p w:rsidR="004C0591" w:rsidRDefault="004C0591" w:rsidP="004C0591">
            <w:pPr>
              <w:pStyle w:val="ListParagraph"/>
              <w:numPr>
                <w:ilvl w:val="0"/>
                <w:numId w:val="9"/>
              </w:numPr>
              <w:tabs>
                <w:tab w:val="left" w:pos="1140"/>
              </w:tabs>
              <w:ind w:left="354"/>
            </w:pPr>
            <w:r>
              <w:t>Student Focus Groups</w:t>
            </w:r>
          </w:p>
          <w:p w:rsidR="004C0591" w:rsidRDefault="004C0591" w:rsidP="004C0591">
            <w:pPr>
              <w:tabs>
                <w:tab w:val="left" w:pos="1140"/>
              </w:tabs>
            </w:pPr>
          </w:p>
        </w:tc>
        <w:tc>
          <w:tcPr>
            <w:tcW w:w="1747" w:type="dxa"/>
          </w:tcPr>
          <w:p w:rsidR="004C0591" w:rsidRDefault="004C0591" w:rsidP="004C0591">
            <w:pPr>
              <w:tabs>
                <w:tab w:val="left" w:pos="1140"/>
              </w:tabs>
            </w:pPr>
            <w:r>
              <w:t>DATE TBD</w:t>
            </w:r>
          </w:p>
          <w:p w:rsidR="004C0591" w:rsidRDefault="004C0591" w:rsidP="004C0591">
            <w:pPr>
              <w:tabs>
                <w:tab w:val="left" w:pos="1140"/>
              </w:tabs>
            </w:pPr>
          </w:p>
          <w:p w:rsidR="004C0591" w:rsidRDefault="004C0591" w:rsidP="004C0591">
            <w:pPr>
              <w:tabs>
                <w:tab w:val="left" w:pos="1140"/>
              </w:tabs>
            </w:pPr>
            <w:r>
              <w:t>Student Success</w:t>
            </w:r>
          </w:p>
          <w:p w:rsidR="004C0591" w:rsidRDefault="004C0591" w:rsidP="004C0591">
            <w:pPr>
              <w:tabs>
                <w:tab w:val="left" w:pos="1140"/>
              </w:tabs>
            </w:pPr>
          </w:p>
          <w:p w:rsidR="004C0591" w:rsidRDefault="004C0591" w:rsidP="004C0591">
            <w:pPr>
              <w:tabs>
                <w:tab w:val="left" w:pos="1140"/>
              </w:tabs>
            </w:pPr>
            <w:r>
              <w:t>College Council</w:t>
            </w:r>
          </w:p>
        </w:tc>
      </w:tr>
      <w:tr w:rsidR="00344E4F" w:rsidTr="00B41DE2">
        <w:tc>
          <w:tcPr>
            <w:tcW w:w="1889" w:type="dxa"/>
          </w:tcPr>
          <w:p w:rsidR="00B725D8" w:rsidRPr="00D63254" w:rsidRDefault="00B725D8" w:rsidP="004C0591">
            <w:pPr>
              <w:rPr>
                <w:rFonts w:eastAsia="Times New Roman"/>
              </w:rPr>
            </w:pPr>
            <w:r>
              <w:rPr>
                <w:rFonts w:eastAsia="Times New Roman"/>
              </w:rPr>
              <w:t>Review of Campus Pride Index</w:t>
            </w:r>
          </w:p>
        </w:tc>
        <w:tc>
          <w:tcPr>
            <w:tcW w:w="1598" w:type="dxa"/>
          </w:tcPr>
          <w:p w:rsidR="00B725D8" w:rsidRDefault="002A45F5" w:rsidP="004C0591">
            <w:pPr>
              <w:tabs>
                <w:tab w:val="left" w:pos="1140"/>
              </w:tabs>
            </w:pPr>
            <w:r>
              <w:t>In-progress</w:t>
            </w:r>
          </w:p>
        </w:tc>
        <w:tc>
          <w:tcPr>
            <w:tcW w:w="2845" w:type="dxa"/>
          </w:tcPr>
          <w:p w:rsidR="00344E4F" w:rsidRDefault="00CF75E0" w:rsidP="004C0591">
            <w:pPr>
              <w:pStyle w:val="ListParagraph"/>
              <w:numPr>
                <w:ilvl w:val="0"/>
                <w:numId w:val="8"/>
              </w:numPr>
              <w:tabs>
                <w:tab w:val="left" w:pos="1140"/>
              </w:tabs>
              <w:ind w:left="346"/>
            </w:pPr>
            <w:r>
              <w:t xml:space="preserve">The DEI&amp; Belonging subcommittee of shared governance has been asked to serve as the review board of the Campus Pride Index.  It has been proposed that DEI&amp;B will review the Campus Pride Index every year and submit </w:t>
            </w:r>
            <w:r w:rsidR="00344E4F">
              <w:t>the</w:t>
            </w:r>
            <w:r>
              <w:t xml:space="preserve"> </w:t>
            </w:r>
            <w:r w:rsidR="00344E4F">
              <w:t xml:space="preserve">assessment yearly on behalf of the College to the organizations. Recommendations for improvements or initiatives to support these efforts will be sent to the DEI Team or other appropriate areas, as needed. </w:t>
            </w:r>
          </w:p>
          <w:p w:rsidR="002A45F5" w:rsidRDefault="002A45F5" w:rsidP="004C0591">
            <w:pPr>
              <w:pStyle w:val="ListParagraph"/>
              <w:numPr>
                <w:ilvl w:val="0"/>
                <w:numId w:val="8"/>
              </w:numPr>
              <w:tabs>
                <w:tab w:val="left" w:pos="1140"/>
              </w:tabs>
              <w:ind w:left="346"/>
            </w:pPr>
            <w:r>
              <w:t xml:space="preserve">South Hall </w:t>
            </w:r>
            <w:r w:rsidR="00344E4F">
              <w:t>3</w:t>
            </w:r>
            <w:r w:rsidR="00344E4F" w:rsidRPr="00344E4F">
              <w:rPr>
                <w:vertAlign w:val="superscript"/>
              </w:rPr>
              <w:t>rd</w:t>
            </w:r>
            <w:r w:rsidR="00344E4F">
              <w:t xml:space="preserve"> Floor</w:t>
            </w:r>
            <w:r>
              <w:t xml:space="preserve"> renovations to the bathrooms </w:t>
            </w:r>
            <w:r w:rsidR="00344E4F">
              <w:t>were completed in early fall</w:t>
            </w:r>
            <w:r>
              <w:t xml:space="preserve">. </w:t>
            </w:r>
            <w:r w:rsidR="00344E4F">
              <w:t>T</w:t>
            </w:r>
            <w:r>
              <w:t>he renovations include</w:t>
            </w:r>
            <w:r w:rsidR="00344E4F">
              <w:t>d</w:t>
            </w:r>
            <w:r>
              <w:t xml:space="preserve"> transforming </w:t>
            </w:r>
            <w:r w:rsidR="00344E4F">
              <w:t xml:space="preserve">this </w:t>
            </w:r>
            <w:r>
              <w:t>space to gender neutral bathrooms. This includes lengthening bathroom stall partitions for safety and modesty concerns.</w:t>
            </w:r>
            <w:r w:rsidR="00344E4F">
              <w:t xml:space="preserve"> South Hall 2</w:t>
            </w:r>
            <w:r w:rsidR="00344E4F" w:rsidRPr="00344E4F">
              <w:rPr>
                <w:vertAlign w:val="superscript"/>
              </w:rPr>
              <w:t>nd</w:t>
            </w:r>
            <w:r w:rsidR="00344E4F">
              <w:t xml:space="preserve"> floor will undergo the same renovations this summer.</w:t>
            </w:r>
          </w:p>
          <w:p w:rsidR="00344E4F" w:rsidRDefault="00344E4F" w:rsidP="004C0591">
            <w:pPr>
              <w:pStyle w:val="ListParagraph"/>
              <w:numPr>
                <w:ilvl w:val="0"/>
                <w:numId w:val="8"/>
              </w:numPr>
              <w:tabs>
                <w:tab w:val="left" w:pos="1140"/>
              </w:tabs>
              <w:ind w:left="346"/>
            </w:pPr>
            <w:r>
              <w:t>With the success of the South Hall bathrooms, the DEI&amp;B Team has recommended the renovation of Farnum Hall and the Student Center restrooms into gender neutral spaces.  Rob Bowen is working on receiving quotes and hopes to have this project completed by the end of the Spring semester.</w:t>
            </w:r>
          </w:p>
        </w:tc>
        <w:tc>
          <w:tcPr>
            <w:tcW w:w="2986" w:type="dxa"/>
          </w:tcPr>
          <w:p w:rsidR="002A45F5" w:rsidRDefault="002A45F5" w:rsidP="002A45F5">
            <w:pPr>
              <w:tabs>
                <w:tab w:val="left" w:pos="1140"/>
              </w:tabs>
            </w:pPr>
            <w:r>
              <w:t>Future Stakeholders</w:t>
            </w:r>
          </w:p>
          <w:p w:rsidR="002A45F5" w:rsidRDefault="002A45F5" w:rsidP="002A45F5">
            <w:pPr>
              <w:pStyle w:val="ListParagraph"/>
              <w:numPr>
                <w:ilvl w:val="0"/>
                <w:numId w:val="9"/>
              </w:numPr>
              <w:tabs>
                <w:tab w:val="left" w:pos="1140"/>
              </w:tabs>
              <w:ind w:left="354"/>
            </w:pPr>
            <w:r>
              <w:t>President’s Cabinet</w:t>
            </w:r>
          </w:p>
          <w:p w:rsidR="002A45F5" w:rsidRDefault="002A45F5" w:rsidP="002A45F5">
            <w:pPr>
              <w:pStyle w:val="ListParagraph"/>
              <w:numPr>
                <w:ilvl w:val="0"/>
                <w:numId w:val="9"/>
              </w:numPr>
              <w:tabs>
                <w:tab w:val="left" w:pos="1140"/>
              </w:tabs>
              <w:ind w:left="354"/>
            </w:pPr>
            <w:r>
              <w:t>Department Heads</w:t>
            </w:r>
          </w:p>
          <w:p w:rsidR="002A45F5" w:rsidRDefault="002A45F5" w:rsidP="002A45F5">
            <w:pPr>
              <w:pStyle w:val="ListParagraph"/>
              <w:numPr>
                <w:ilvl w:val="0"/>
                <w:numId w:val="9"/>
              </w:numPr>
              <w:tabs>
                <w:tab w:val="left" w:pos="1140"/>
              </w:tabs>
              <w:ind w:left="354"/>
            </w:pPr>
            <w:r>
              <w:t>Faculty Council</w:t>
            </w:r>
          </w:p>
          <w:p w:rsidR="002A45F5" w:rsidRDefault="002A45F5" w:rsidP="002A45F5">
            <w:pPr>
              <w:pStyle w:val="ListParagraph"/>
              <w:numPr>
                <w:ilvl w:val="0"/>
                <w:numId w:val="9"/>
              </w:numPr>
              <w:tabs>
                <w:tab w:val="left" w:pos="1140"/>
              </w:tabs>
              <w:ind w:left="354"/>
            </w:pPr>
            <w:r>
              <w:t>Student Focus Groups</w:t>
            </w:r>
          </w:p>
          <w:p w:rsidR="00B725D8" w:rsidRDefault="00B725D8" w:rsidP="004C0591">
            <w:pPr>
              <w:tabs>
                <w:tab w:val="left" w:pos="1140"/>
              </w:tabs>
            </w:pPr>
          </w:p>
        </w:tc>
        <w:tc>
          <w:tcPr>
            <w:tcW w:w="1747" w:type="dxa"/>
          </w:tcPr>
          <w:p w:rsidR="00B725D8" w:rsidRDefault="002A45F5" w:rsidP="002A45F5">
            <w:pPr>
              <w:pStyle w:val="ListParagraph"/>
              <w:tabs>
                <w:tab w:val="left" w:pos="1140"/>
              </w:tabs>
              <w:ind w:left="84"/>
            </w:pPr>
            <w:r>
              <w:t xml:space="preserve">Announced </w:t>
            </w:r>
            <w:r w:rsidR="00344E4F">
              <w:t>during general announcements at College Council</w:t>
            </w:r>
          </w:p>
          <w:p w:rsidR="00344E4F" w:rsidRDefault="00344E4F" w:rsidP="002A45F5">
            <w:pPr>
              <w:pStyle w:val="ListParagraph"/>
              <w:tabs>
                <w:tab w:val="left" w:pos="1140"/>
              </w:tabs>
              <w:ind w:left="84"/>
            </w:pPr>
          </w:p>
          <w:p w:rsidR="00344E4F" w:rsidRDefault="00344E4F" w:rsidP="002A45F5">
            <w:pPr>
              <w:pStyle w:val="ListParagraph"/>
              <w:tabs>
                <w:tab w:val="left" w:pos="1140"/>
              </w:tabs>
              <w:ind w:left="84"/>
            </w:pPr>
            <w:r>
              <w:t>Monday Memo</w:t>
            </w:r>
          </w:p>
        </w:tc>
      </w:tr>
    </w:tbl>
    <w:p w:rsidR="008B0D66" w:rsidRDefault="008B0D66" w:rsidP="008B0D66">
      <w:pPr>
        <w:tabs>
          <w:tab w:val="left" w:pos="1140"/>
        </w:tabs>
      </w:pPr>
    </w:p>
    <w:p w:rsidR="008B0D66" w:rsidRDefault="008B0D66" w:rsidP="008B0D66">
      <w:pPr>
        <w:tabs>
          <w:tab w:val="left" w:pos="1140"/>
        </w:tabs>
      </w:pPr>
    </w:p>
    <w:p w:rsidR="00EB126E" w:rsidRDefault="00EB126E" w:rsidP="00EB126E">
      <w:pPr>
        <w:tabs>
          <w:tab w:val="left" w:pos="1140"/>
        </w:tabs>
        <w:rPr>
          <w:b/>
        </w:rPr>
      </w:pPr>
      <w:r w:rsidRPr="00EB126E">
        <w:rPr>
          <w:b/>
        </w:rPr>
        <w:t xml:space="preserve">Projected Timeline </w:t>
      </w:r>
    </w:p>
    <w:p w:rsidR="00BA1313" w:rsidRDefault="00BA1313" w:rsidP="00EB126E">
      <w:pPr>
        <w:tabs>
          <w:tab w:val="left" w:pos="1140"/>
        </w:tabs>
        <w:rPr>
          <w:b/>
        </w:rPr>
      </w:pPr>
    </w:p>
    <w:tbl>
      <w:tblPr>
        <w:tblStyle w:val="TableGrid"/>
        <w:tblW w:w="0" w:type="auto"/>
        <w:tblLook w:val="04A0" w:firstRow="1" w:lastRow="0" w:firstColumn="1" w:lastColumn="0" w:noHBand="0" w:noVBand="1"/>
      </w:tblPr>
      <w:tblGrid>
        <w:gridCol w:w="1615"/>
        <w:gridCol w:w="9175"/>
      </w:tblGrid>
      <w:tr w:rsidR="00BA1313" w:rsidTr="00BA1313">
        <w:tc>
          <w:tcPr>
            <w:tcW w:w="1615" w:type="dxa"/>
          </w:tcPr>
          <w:p w:rsidR="00BA1313" w:rsidRPr="00BA1313" w:rsidRDefault="00BA1313" w:rsidP="00BA1313">
            <w:pPr>
              <w:tabs>
                <w:tab w:val="left" w:pos="1140"/>
              </w:tabs>
              <w:jc w:val="center"/>
              <w:rPr>
                <w:b/>
              </w:rPr>
            </w:pPr>
            <w:r w:rsidRPr="00BA1313">
              <w:rPr>
                <w:b/>
              </w:rPr>
              <w:t>Year</w:t>
            </w:r>
          </w:p>
        </w:tc>
        <w:tc>
          <w:tcPr>
            <w:tcW w:w="9175" w:type="dxa"/>
          </w:tcPr>
          <w:p w:rsidR="00BA1313" w:rsidRPr="00BA1313" w:rsidRDefault="00BA1313" w:rsidP="00BA1313">
            <w:pPr>
              <w:tabs>
                <w:tab w:val="left" w:pos="1140"/>
              </w:tabs>
              <w:jc w:val="center"/>
              <w:rPr>
                <w:b/>
              </w:rPr>
            </w:pPr>
            <w:r w:rsidRPr="00BA1313">
              <w:rPr>
                <w:b/>
              </w:rPr>
              <w:t>Outcome</w:t>
            </w:r>
          </w:p>
        </w:tc>
      </w:tr>
      <w:tr w:rsidR="00BA1313" w:rsidTr="00BA1313">
        <w:tc>
          <w:tcPr>
            <w:tcW w:w="1615" w:type="dxa"/>
          </w:tcPr>
          <w:p w:rsidR="00BA1313" w:rsidRPr="00A92B82" w:rsidRDefault="00BA1313" w:rsidP="00BA1313">
            <w:pPr>
              <w:tabs>
                <w:tab w:val="left" w:pos="1140"/>
              </w:tabs>
              <w:jc w:val="center"/>
            </w:pPr>
            <w:r w:rsidRPr="00A92B82">
              <w:t>2020-2021</w:t>
            </w:r>
          </w:p>
        </w:tc>
        <w:tc>
          <w:tcPr>
            <w:tcW w:w="9175" w:type="dxa"/>
          </w:tcPr>
          <w:p w:rsidR="00BA1313" w:rsidRPr="0041781B" w:rsidRDefault="0041781B" w:rsidP="00EB126E">
            <w:pPr>
              <w:tabs>
                <w:tab w:val="left" w:pos="1140"/>
              </w:tabs>
            </w:pPr>
            <w:r w:rsidRPr="0041781B">
              <w:t xml:space="preserve">Diversity Statement, Programming Increase, Civil Rights </w:t>
            </w:r>
            <w:r w:rsidR="00B41DE2">
              <w:t>Process</w:t>
            </w:r>
          </w:p>
        </w:tc>
      </w:tr>
      <w:tr w:rsidR="00BA1313" w:rsidTr="00BA1313">
        <w:tc>
          <w:tcPr>
            <w:tcW w:w="1615" w:type="dxa"/>
          </w:tcPr>
          <w:p w:rsidR="00BA1313" w:rsidRPr="00A92B82" w:rsidRDefault="00BA1313" w:rsidP="00BA1313">
            <w:pPr>
              <w:tabs>
                <w:tab w:val="left" w:pos="1140"/>
              </w:tabs>
              <w:jc w:val="center"/>
            </w:pPr>
            <w:r w:rsidRPr="00A92B82">
              <w:t>2021-2022</w:t>
            </w:r>
          </w:p>
        </w:tc>
        <w:tc>
          <w:tcPr>
            <w:tcW w:w="9175" w:type="dxa"/>
          </w:tcPr>
          <w:p w:rsidR="00BA1313" w:rsidRPr="0041781B" w:rsidRDefault="0041781B" w:rsidP="00EB126E">
            <w:pPr>
              <w:tabs>
                <w:tab w:val="left" w:pos="1140"/>
              </w:tabs>
            </w:pPr>
            <w:r w:rsidRPr="0041781B">
              <w:t xml:space="preserve">Programming Increase, </w:t>
            </w:r>
            <w:r w:rsidR="00B41DE2" w:rsidRPr="0041781B">
              <w:t xml:space="preserve">Civil Rights </w:t>
            </w:r>
            <w:r w:rsidR="00B41DE2">
              <w:t xml:space="preserve">Process, </w:t>
            </w:r>
            <w:r w:rsidRPr="0041781B">
              <w:t xml:space="preserve">Competency-Based Training, Curricular Supports, </w:t>
            </w:r>
            <w:r w:rsidR="00B41DE2">
              <w:t>Development of Land Acknowledgement statement, Development of Transgender/Non-Conforming Policy</w:t>
            </w:r>
          </w:p>
        </w:tc>
      </w:tr>
      <w:tr w:rsidR="00BA1313" w:rsidTr="00BA1313">
        <w:tc>
          <w:tcPr>
            <w:tcW w:w="1615" w:type="dxa"/>
          </w:tcPr>
          <w:p w:rsidR="00BA1313" w:rsidRPr="00A92B82" w:rsidRDefault="00BA1313" w:rsidP="00BA1313">
            <w:pPr>
              <w:tabs>
                <w:tab w:val="left" w:pos="1140"/>
              </w:tabs>
              <w:jc w:val="center"/>
            </w:pPr>
            <w:r w:rsidRPr="00A92B82">
              <w:t>2022-2023</w:t>
            </w:r>
          </w:p>
        </w:tc>
        <w:tc>
          <w:tcPr>
            <w:tcW w:w="9175" w:type="dxa"/>
          </w:tcPr>
          <w:p w:rsidR="00BA1313" w:rsidRPr="0041781B" w:rsidRDefault="0041781B" w:rsidP="00EB126E">
            <w:pPr>
              <w:tabs>
                <w:tab w:val="left" w:pos="1140"/>
              </w:tabs>
            </w:pPr>
            <w:r w:rsidRPr="0041781B">
              <w:t>Programming Increase, Embedded Diversity in Curricula</w:t>
            </w:r>
            <w:r>
              <w:t>, Support of Student Organizations</w:t>
            </w:r>
          </w:p>
        </w:tc>
      </w:tr>
      <w:tr w:rsidR="00BA1313" w:rsidTr="00BA1313">
        <w:tc>
          <w:tcPr>
            <w:tcW w:w="1615" w:type="dxa"/>
          </w:tcPr>
          <w:p w:rsidR="00BA1313" w:rsidRPr="00A92B82" w:rsidRDefault="00BA1313" w:rsidP="00BA1313">
            <w:pPr>
              <w:tabs>
                <w:tab w:val="left" w:pos="1140"/>
              </w:tabs>
              <w:jc w:val="center"/>
            </w:pPr>
            <w:r w:rsidRPr="00A92B82">
              <w:t>2023-2024</w:t>
            </w:r>
          </w:p>
        </w:tc>
        <w:tc>
          <w:tcPr>
            <w:tcW w:w="9175" w:type="dxa"/>
          </w:tcPr>
          <w:p w:rsidR="00BA1313" w:rsidRPr="0041781B" w:rsidRDefault="0041781B" w:rsidP="00EB126E">
            <w:pPr>
              <w:tabs>
                <w:tab w:val="left" w:pos="1140"/>
              </w:tabs>
            </w:pPr>
            <w:r w:rsidRPr="0041781B">
              <w:t>Programming Increase, Embedded Diversity in Curricula</w:t>
            </w:r>
            <w:r>
              <w:t>, Support of Student Organizations</w:t>
            </w:r>
          </w:p>
        </w:tc>
      </w:tr>
      <w:tr w:rsidR="00BA1313" w:rsidTr="00BA1313">
        <w:tc>
          <w:tcPr>
            <w:tcW w:w="1615" w:type="dxa"/>
          </w:tcPr>
          <w:p w:rsidR="00BA1313" w:rsidRPr="00A92B82" w:rsidRDefault="00BA1313" w:rsidP="00BA1313">
            <w:pPr>
              <w:tabs>
                <w:tab w:val="left" w:pos="1140"/>
              </w:tabs>
              <w:jc w:val="center"/>
            </w:pPr>
            <w:r w:rsidRPr="00A92B82">
              <w:t>2024-2025</w:t>
            </w:r>
          </w:p>
        </w:tc>
        <w:tc>
          <w:tcPr>
            <w:tcW w:w="9175" w:type="dxa"/>
          </w:tcPr>
          <w:p w:rsidR="00BA1313" w:rsidRPr="0041781B" w:rsidRDefault="0041781B" w:rsidP="00EB126E">
            <w:pPr>
              <w:tabs>
                <w:tab w:val="left" w:pos="1140"/>
              </w:tabs>
            </w:pPr>
            <w:r w:rsidRPr="0041781B">
              <w:t>Programming Increase, Embedded Diversity in Curricula</w:t>
            </w:r>
            <w:r>
              <w:t>, Retention of Faculty/Staff</w:t>
            </w:r>
          </w:p>
        </w:tc>
      </w:tr>
    </w:tbl>
    <w:p w:rsidR="00BA1313" w:rsidRPr="00EB126E" w:rsidRDefault="00BA1313" w:rsidP="00EB126E">
      <w:pPr>
        <w:tabs>
          <w:tab w:val="left" w:pos="1140"/>
        </w:tabs>
        <w:rPr>
          <w:b/>
        </w:rPr>
      </w:pPr>
    </w:p>
    <w:p w:rsidR="008B0D66" w:rsidRDefault="008B0D66" w:rsidP="008B0D66">
      <w:pPr>
        <w:tabs>
          <w:tab w:val="left" w:pos="1140"/>
        </w:tabs>
      </w:pPr>
    </w:p>
    <w:p w:rsidR="008B0D66" w:rsidRDefault="008B0D66" w:rsidP="008B0D66">
      <w:pPr>
        <w:tabs>
          <w:tab w:val="left" w:pos="1140"/>
        </w:tabs>
      </w:pPr>
    </w:p>
    <w:p w:rsidR="008B0D66" w:rsidRDefault="008B0D66" w:rsidP="008B0D66">
      <w:pPr>
        <w:tabs>
          <w:tab w:val="left" w:pos="1140"/>
        </w:tabs>
      </w:pPr>
    </w:p>
    <w:sectPr w:rsidR="008B0D66" w:rsidSect="00EB1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6FD"/>
    <w:multiLevelType w:val="hybridMultilevel"/>
    <w:tmpl w:val="603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F26A5"/>
    <w:multiLevelType w:val="hybridMultilevel"/>
    <w:tmpl w:val="64F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74380"/>
    <w:multiLevelType w:val="hybridMultilevel"/>
    <w:tmpl w:val="A94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741FB"/>
    <w:multiLevelType w:val="hybridMultilevel"/>
    <w:tmpl w:val="4A5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B67FD"/>
    <w:multiLevelType w:val="hybridMultilevel"/>
    <w:tmpl w:val="D90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C6E78"/>
    <w:multiLevelType w:val="hybridMultilevel"/>
    <w:tmpl w:val="B7A4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3914CF"/>
    <w:multiLevelType w:val="hybridMultilevel"/>
    <w:tmpl w:val="B7A4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185095"/>
    <w:multiLevelType w:val="hybridMultilevel"/>
    <w:tmpl w:val="6FF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66"/>
    <w:rsid w:val="00014B38"/>
    <w:rsid w:val="00056186"/>
    <w:rsid w:val="001462E3"/>
    <w:rsid w:val="00212F49"/>
    <w:rsid w:val="00280B4B"/>
    <w:rsid w:val="002A45F5"/>
    <w:rsid w:val="00344E4F"/>
    <w:rsid w:val="003B4D6C"/>
    <w:rsid w:val="003B50A7"/>
    <w:rsid w:val="0041781B"/>
    <w:rsid w:val="00455F4F"/>
    <w:rsid w:val="004A2926"/>
    <w:rsid w:val="004C0591"/>
    <w:rsid w:val="004D7184"/>
    <w:rsid w:val="005052FD"/>
    <w:rsid w:val="00512B72"/>
    <w:rsid w:val="007C4BE1"/>
    <w:rsid w:val="008242AE"/>
    <w:rsid w:val="008B0D66"/>
    <w:rsid w:val="00A92B82"/>
    <w:rsid w:val="00AC0158"/>
    <w:rsid w:val="00B41DE2"/>
    <w:rsid w:val="00B725D8"/>
    <w:rsid w:val="00BA1313"/>
    <w:rsid w:val="00C04C9B"/>
    <w:rsid w:val="00CE0B24"/>
    <w:rsid w:val="00CF75E0"/>
    <w:rsid w:val="00D63254"/>
    <w:rsid w:val="00D73A26"/>
    <w:rsid w:val="00DF2DBE"/>
    <w:rsid w:val="00E01E17"/>
    <w:rsid w:val="00E467C2"/>
    <w:rsid w:val="00EB126E"/>
    <w:rsid w:val="00F33D41"/>
    <w:rsid w:val="00FB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0EED4-34C5-46F0-AE27-4DAF862F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926"/>
    <w:pPr>
      <w:ind w:left="720"/>
      <w:contextualSpacing/>
    </w:pPr>
  </w:style>
  <w:style w:type="paragraph" w:customStyle="1" w:styleId="Default">
    <w:name w:val="Default"/>
    <w:rsid w:val="004D7184"/>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2210">
      <w:bodyDiv w:val="1"/>
      <w:marLeft w:val="0"/>
      <w:marRight w:val="0"/>
      <w:marTop w:val="0"/>
      <w:marBottom w:val="0"/>
      <w:divBdr>
        <w:top w:val="none" w:sz="0" w:space="0" w:color="auto"/>
        <w:left w:val="none" w:sz="0" w:space="0" w:color="auto"/>
        <w:bottom w:val="none" w:sz="0" w:space="0" w:color="auto"/>
        <w:right w:val="none" w:sz="0" w:space="0" w:color="auto"/>
      </w:divBdr>
    </w:div>
    <w:div w:id="508061839">
      <w:bodyDiv w:val="1"/>
      <w:marLeft w:val="0"/>
      <w:marRight w:val="0"/>
      <w:marTop w:val="0"/>
      <w:marBottom w:val="0"/>
      <w:divBdr>
        <w:top w:val="none" w:sz="0" w:space="0" w:color="auto"/>
        <w:left w:val="none" w:sz="0" w:space="0" w:color="auto"/>
        <w:bottom w:val="none" w:sz="0" w:space="0" w:color="auto"/>
        <w:right w:val="none" w:sz="0" w:space="0" w:color="auto"/>
      </w:divBdr>
    </w:div>
    <w:div w:id="960066982">
      <w:bodyDiv w:val="1"/>
      <w:marLeft w:val="0"/>
      <w:marRight w:val="0"/>
      <w:marTop w:val="0"/>
      <w:marBottom w:val="0"/>
      <w:divBdr>
        <w:top w:val="none" w:sz="0" w:space="0" w:color="auto"/>
        <w:left w:val="none" w:sz="0" w:space="0" w:color="auto"/>
        <w:bottom w:val="none" w:sz="0" w:space="0" w:color="auto"/>
        <w:right w:val="none" w:sz="0" w:space="0" w:color="auto"/>
      </w:divBdr>
    </w:div>
    <w:div w:id="1342395045">
      <w:bodyDiv w:val="1"/>
      <w:marLeft w:val="0"/>
      <w:marRight w:val="0"/>
      <w:marTop w:val="0"/>
      <w:marBottom w:val="0"/>
      <w:divBdr>
        <w:top w:val="none" w:sz="0" w:space="0" w:color="auto"/>
        <w:left w:val="none" w:sz="0" w:space="0" w:color="auto"/>
        <w:bottom w:val="none" w:sz="0" w:space="0" w:color="auto"/>
        <w:right w:val="none" w:sz="0" w:space="0" w:color="auto"/>
      </w:divBdr>
    </w:div>
    <w:div w:id="1469587266">
      <w:bodyDiv w:val="1"/>
      <w:marLeft w:val="0"/>
      <w:marRight w:val="0"/>
      <w:marTop w:val="0"/>
      <w:marBottom w:val="0"/>
      <w:divBdr>
        <w:top w:val="none" w:sz="0" w:space="0" w:color="auto"/>
        <w:left w:val="none" w:sz="0" w:space="0" w:color="auto"/>
        <w:bottom w:val="none" w:sz="0" w:space="0" w:color="auto"/>
        <w:right w:val="none" w:sz="0" w:space="0" w:color="auto"/>
      </w:divBdr>
    </w:div>
    <w:div w:id="19307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Dean</dc:creator>
  <cp:keywords/>
  <dc:description/>
  <cp:lastModifiedBy>Gretchen E. Mullin-Sawicki</cp:lastModifiedBy>
  <cp:revision>2</cp:revision>
  <dcterms:created xsi:type="dcterms:W3CDTF">2022-01-07T13:16:00Z</dcterms:created>
  <dcterms:modified xsi:type="dcterms:W3CDTF">2022-01-07T13:16:00Z</dcterms:modified>
</cp:coreProperties>
</file>