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CB88C" w14:textId="77777777" w:rsidR="004F31AD" w:rsidRPr="00414985" w:rsidRDefault="004F31AD" w:rsidP="00782A69">
      <w:pPr>
        <w:pStyle w:val="Heading1"/>
        <w:tabs>
          <w:tab w:val="left" w:pos="460"/>
        </w:tabs>
        <w:spacing w:before="60" w:after="60"/>
        <w:ind w:left="0" w:firstLine="0"/>
        <w:rPr>
          <w:rFonts w:ascii="Garamond" w:hAnsi="Garamond" w:cs="Times New Roman"/>
          <w:b w:val="0"/>
          <w:bCs w:val="0"/>
        </w:rPr>
      </w:pPr>
      <w:bookmarkStart w:id="0" w:name="_TOC_250017"/>
      <w:r w:rsidRPr="00414985">
        <w:rPr>
          <w:rFonts w:ascii="Garamond" w:hAnsi="Garamond" w:cs="Times New Roman"/>
          <w:color w:val="221F1F"/>
        </w:rPr>
        <w:t>STUDENT CODE OF</w:t>
      </w:r>
      <w:r w:rsidRPr="00414985">
        <w:rPr>
          <w:rFonts w:ascii="Garamond" w:hAnsi="Garamond" w:cs="Times New Roman"/>
          <w:color w:val="221F1F"/>
          <w:spacing w:val="-13"/>
        </w:rPr>
        <w:t xml:space="preserve"> </w:t>
      </w:r>
      <w:r w:rsidRPr="00414985">
        <w:rPr>
          <w:rFonts w:ascii="Garamond" w:hAnsi="Garamond" w:cs="Times New Roman"/>
          <w:color w:val="221F1F"/>
        </w:rPr>
        <w:t>CONDUCT</w:t>
      </w:r>
      <w:bookmarkEnd w:id="0"/>
    </w:p>
    <w:p w14:paraId="54008775" w14:textId="77777777" w:rsidR="004F31AD" w:rsidRPr="00414985" w:rsidRDefault="004F31AD" w:rsidP="00782A69">
      <w:pPr>
        <w:spacing w:before="60" w:after="60"/>
        <w:rPr>
          <w:rFonts w:ascii="Garamond" w:eastAsia="Open Sans" w:hAnsi="Garamond" w:cs="Times New Roman"/>
          <w:i/>
          <w:sz w:val="24"/>
          <w:szCs w:val="24"/>
        </w:rPr>
      </w:pPr>
    </w:p>
    <w:p w14:paraId="335980FA" w14:textId="77777777" w:rsidR="004F31AD" w:rsidRPr="00414985" w:rsidRDefault="004F31AD" w:rsidP="00782A69">
      <w:pPr>
        <w:widowControl/>
        <w:spacing w:before="60" w:after="60"/>
        <w:rPr>
          <w:rFonts w:ascii="Garamond" w:eastAsia="Times New Roman" w:hAnsi="Garamond" w:cs="Times New Roman"/>
          <w:sz w:val="24"/>
          <w:szCs w:val="24"/>
        </w:rPr>
      </w:pPr>
      <w:r w:rsidRPr="00414985">
        <w:rPr>
          <w:rFonts w:ascii="Garamond" w:eastAsia="Times New Roman" w:hAnsi="Garamond" w:cs="Times New Roman"/>
          <w:color w:val="000000"/>
          <w:sz w:val="24"/>
          <w:szCs w:val="24"/>
        </w:rPr>
        <w:t>A student's continuance at any college in the Community College System depends not only upon his or her academic performance but also on his or her conduct. A college’s jurisdiction and discipline shall be limited to conduct which adversely affects the college community and/or the pursuit of its objectives, whether on or off the college premises. The goals of the colleges’ judicial systems are to:</w:t>
      </w:r>
    </w:p>
    <w:p w14:paraId="0BB5B8C3" w14:textId="77777777" w:rsidR="004F31AD" w:rsidRPr="00414985" w:rsidRDefault="004F31AD" w:rsidP="00782A69">
      <w:pPr>
        <w:pStyle w:val="ListParagraph"/>
        <w:widowControl/>
        <w:numPr>
          <w:ilvl w:val="0"/>
          <w:numId w:val="2"/>
        </w:numPr>
        <w:spacing w:before="60" w:after="6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t>Develop, disseminate, interpret, and enforce campus regulations;</w:t>
      </w:r>
    </w:p>
    <w:p w14:paraId="557DBE52" w14:textId="77777777" w:rsidR="004F31AD" w:rsidRPr="00414985" w:rsidRDefault="004F31AD" w:rsidP="00782A69">
      <w:pPr>
        <w:pStyle w:val="ListParagraph"/>
        <w:widowControl/>
        <w:numPr>
          <w:ilvl w:val="0"/>
          <w:numId w:val="2"/>
        </w:numPr>
        <w:spacing w:before="60" w:after="6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t>Protect the relative rights of all students;</w:t>
      </w:r>
    </w:p>
    <w:p w14:paraId="53FB3371" w14:textId="77777777" w:rsidR="004F31AD" w:rsidRPr="00414985" w:rsidRDefault="004F31AD" w:rsidP="00782A69">
      <w:pPr>
        <w:pStyle w:val="ListParagraph"/>
        <w:widowControl/>
        <w:numPr>
          <w:ilvl w:val="0"/>
          <w:numId w:val="2"/>
        </w:numPr>
        <w:spacing w:before="60" w:after="6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t>Adjudicate student behavioral problems in an effective, equitable, and educational manner;</w:t>
      </w:r>
    </w:p>
    <w:p w14:paraId="66F16637" w14:textId="77777777" w:rsidR="004F31AD" w:rsidRPr="00414985" w:rsidRDefault="004F31AD" w:rsidP="00782A69">
      <w:pPr>
        <w:pStyle w:val="ListParagraph"/>
        <w:widowControl/>
        <w:numPr>
          <w:ilvl w:val="0"/>
          <w:numId w:val="2"/>
        </w:numPr>
        <w:spacing w:before="60" w:after="6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t>Facilitate and encourage respect for campus governance; and</w:t>
      </w:r>
    </w:p>
    <w:p w14:paraId="55EB48F6" w14:textId="77777777" w:rsidR="004F31AD" w:rsidRPr="00414985" w:rsidRDefault="004F31AD" w:rsidP="00782A69">
      <w:pPr>
        <w:pStyle w:val="ListParagraph"/>
        <w:widowControl/>
        <w:numPr>
          <w:ilvl w:val="0"/>
          <w:numId w:val="2"/>
        </w:numPr>
        <w:spacing w:before="60" w:after="6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t>Enable students to learn from their experiences, to foresee consequences of behavior, and to avoid behaviors that would violate ethical and moral standards.</w:t>
      </w:r>
    </w:p>
    <w:p w14:paraId="3E5ADE4F" w14:textId="77777777" w:rsidR="004F31AD" w:rsidRPr="00414985" w:rsidRDefault="004F31AD" w:rsidP="00782A69">
      <w:pPr>
        <w:widowControl/>
        <w:spacing w:before="60" w:after="60"/>
        <w:rPr>
          <w:rFonts w:ascii="Garamond" w:eastAsia="Times New Roman" w:hAnsi="Garamond" w:cs="Times New Roman"/>
          <w:b/>
          <w:color w:val="000000"/>
          <w:sz w:val="24"/>
          <w:szCs w:val="24"/>
        </w:rPr>
      </w:pPr>
      <w:r w:rsidRPr="00414985">
        <w:rPr>
          <w:rFonts w:ascii="Garamond" w:eastAsia="Times New Roman" w:hAnsi="Garamond" w:cs="Times New Roman"/>
          <w:b/>
          <w:color w:val="000000"/>
          <w:sz w:val="24"/>
          <w:szCs w:val="24"/>
        </w:rPr>
        <w:t>Definitions</w:t>
      </w:r>
    </w:p>
    <w:p w14:paraId="3F0F477A" w14:textId="77777777" w:rsidR="004F31AD" w:rsidRPr="00414985" w:rsidRDefault="004F31AD" w:rsidP="00782A69">
      <w:pPr>
        <w:widowControl/>
        <w:spacing w:before="60" w:after="60"/>
        <w:ind w:left="720"/>
        <w:rPr>
          <w:rFonts w:ascii="Garamond" w:eastAsia="Times New Roman" w:hAnsi="Garamond" w:cs="Times New Roman"/>
          <w:color w:val="000000"/>
          <w:sz w:val="24"/>
          <w:szCs w:val="24"/>
        </w:rPr>
      </w:pPr>
      <w:r w:rsidRPr="00414985">
        <w:rPr>
          <w:rFonts w:ascii="Garamond" w:eastAsia="Times New Roman" w:hAnsi="Garamond" w:cs="Times New Roman"/>
          <w:b/>
          <w:color w:val="000000"/>
          <w:sz w:val="24"/>
          <w:szCs w:val="24"/>
          <w:u w:val="single"/>
        </w:rPr>
        <w:t>College Official</w:t>
      </w:r>
      <w:r w:rsidRPr="00414985">
        <w:rPr>
          <w:rFonts w:ascii="Garamond" w:eastAsia="Times New Roman" w:hAnsi="Garamond" w:cs="Times New Roman"/>
          <w:color w:val="000000"/>
          <w:sz w:val="24"/>
          <w:szCs w:val="24"/>
        </w:rPr>
        <w:t xml:space="preserve"> – Refers to any person employed by any CCSNH college performing assigned administrative and/or other professional responsibilities.</w:t>
      </w:r>
    </w:p>
    <w:p w14:paraId="4835F7CD" w14:textId="77777777" w:rsidR="004F31AD" w:rsidRPr="00414985" w:rsidRDefault="004F31AD" w:rsidP="00782A69">
      <w:pPr>
        <w:widowControl/>
        <w:spacing w:before="60" w:after="60"/>
        <w:ind w:left="720"/>
        <w:rPr>
          <w:rFonts w:ascii="Garamond" w:eastAsia="Times New Roman" w:hAnsi="Garamond" w:cs="Times New Roman"/>
          <w:color w:val="000000"/>
          <w:sz w:val="24"/>
          <w:szCs w:val="24"/>
        </w:rPr>
      </w:pPr>
      <w:r w:rsidRPr="00414985">
        <w:rPr>
          <w:rFonts w:ascii="Garamond" w:eastAsia="Times New Roman" w:hAnsi="Garamond" w:cs="Times New Roman"/>
          <w:b/>
          <w:color w:val="000000"/>
          <w:sz w:val="24"/>
          <w:szCs w:val="24"/>
          <w:u w:val="single"/>
        </w:rPr>
        <w:t>College Premises</w:t>
      </w:r>
      <w:r w:rsidRPr="00414985">
        <w:rPr>
          <w:rFonts w:ascii="Garamond" w:eastAsia="Times New Roman" w:hAnsi="Garamond" w:cs="Times New Roman"/>
          <w:color w:val="000000"/>
          <w:sz w:val="24"/>
          <w:szCs w:val="24"/>
        </w:rPr>
        <w:t xml:space="preserve"> – Refers to all land, buildings, facilities, and other property in the possession of, or owned, used or controlled by any CCSNH college (including adjacent streets and sidewalks).</w:t>
      </w:r>
    </w:p>
    <w:p w14:paraId="59703D33" w14:textId="77777777" w:rsidR="004F31AD" w:rsidRPr="00414985" w:rsidRDefault="004F31AD" w:rsidP="00782A69">
      <w:pPr>
        <w:widowControl/>
        <w:spacing w:before="60" w:after="60"/>
        <w:ind w:left="720"/>
        <w:rPr>
          <w:rFonts w:ascii="Garamond" w:eastAsia="Times New Roman" w:hAnsi="Garamond" w:cs="Times New Roman"/>
          <w:color w:val="000000"/>
          <w:sz w:val="24"/>
          <w:szCs w:val="24"/>
        </w:rPr>
      </w:pPr>
      <w:r w:rsidRPr="00414985">
        <w:rPr>
          <w:rFonts w:ascii="Garamond" w:eastAsia="Times New Roman" w:hAnsi="Garamond" w:cs="Times New Roman"/>
          <w:b/>
          <w:color w:val="000000"/>
          <w:sz w:val="24"/>
          <w:szCs w:val="24"/>
          <w:u w:val="single"/>
        </w:rPr>
        <w:t>Complainant</w:t>
      </w:r>
      <w:r w:rsidRPr="00414985">
        <w:rPr>
          <w:rFonts w:ascii="Garamond" w:eastAsia="Times New Roman" w:hAnsi="Garamond" w:cs="Times New Roman"/>
          <w:color w:val="000000"/>
          <w:sz w:val="24"/>
          <w:szCs w:val="24"/>
        </w:rPr>
        <w:t xml:space="preserve"> – Refers to any person who has filed a report or complaint alleging that a student has engaged in conduct that violates the Student Code of Conduct.</w:t>
      </w:r>
    </w:p>
    <w:p w14:paraId="41E8C38A" w14:textId="77777777" w:rsidR="004F31AD" w:rsidRPr="00414985" w:rsidRDefault="004F31AD" w:rsidP="00782A69">
      <w:pPr>
        <w:widowControl/>
        <w:spacing w:before="60" w:after="60"/>
        <w:ind w:left="720"/>
        <w:rPr>
          <w:rFonts w:ascii="Garamond" w:eastAsia="Times New Roman" w:hAnsi="Garamond" w:cs="Times New Roman"/>
          <w:color w:val="000000"/>
          <w:sz w:val="24"/>
          <w:szCs w:val="24"/>
        </w:rPr>
      </w:pPr>
      <w:r w:rsidRPr="00414985">
        <w:rPr>
          <w:rFonts w:ascii="Garamond" w:eastAsia="Times New Roman" w:hAnsi="Garamond" w:cs="Times New Roman"/>
          <w:b/>
          <w:color w:val="000000"/>
          <w:sz w:val="24"/>
          <w:szCs w:val="24"/>
          <w:u w:val="single"/>
        </w:rPr>
        <w:t>Faculty</w:t>
      </w:r>
      <w:r w:rsidRPr="00414985">
        <w:rPr>
          <w:rFonts w:ascii="Garamond" w:eastAsia="Times New Roman" w:hAnsi="Garamond" w:cs="Times New Roman"/>
          <w:color w:val="000000"/>
          <w:sz w:val="24"/>
          <w:szCs w:val="24"/>
        </w:rPr>
        <w:t xml:space="preserve"> – Refers to any person hired by CCSNH colleges to conduct educational activities.</w:t>
      </w:r>
    </w:p>
    <w:p w14:paraId="19A26232" w14:textId="441B9C8C" w:rsidR="00F153B0" w:rsidRPr="00414985" w:rsidRDefault="00DB7897" w:rsidP="00782A69">
      <w:pPr>
        <w:widowControl/>
        <w:spacing w:before="60" w:after="60"/>
        <w:ind w:left="720"/>
        <w:rPr>
          <w:rFonts w:ascii="Garamond" w:eastAsia="Times New Roman" w:hAnsi="Garamond" w:cs="Times New Roman"/>
          <w:color w:val="000000"/>
          <w:sz w:val="24"/>
          <w:szCs w:val="24"/>
        </w:rPr>
      </w:pPr>
      <w:r w:rsidRPr="00414985">
        <w:rPr>
          <w:rFonts w:ascii="Garamond" w:eastAsia="Times New Roman" w:hAnsi="Garamond" w:cs="Times New Roman"/>
          <w:b/>
          <w:color w:val="000000"/>
          <w:sz w:val="24"/>
          <w:szCs w:val="24"/>
          <w:u w:val="single"/>
        </w:rPr>
        <w:t>Adviser</w:t>
      </w:r>
      <w:r w:rsidR="00F153B0" w:rsidRPr="00414985">
        <w:rPr>
          <w:rFonts w:ascii="Garamond" w:eastAsia="Times New Roman" w:hAnsi="Garamond" w:cs="Times New Roman"/>
          <w:color w:val="000000"/>
          <w:sz w:val="24"/>
          <w:szCs w:val="24"/>
        </w:rPr>
        <w:t xml:space="preserve"> </w:t>
      </w:r>
      <w:proofErr w:type="gramStart"/>
      <w:r w:rsidR="00F153B0" w:rsidRPr="00414985">
        <w:rPr>
          <w:rFonts w:ascii="Garamond" w:eastAsia="Times New Roman" w:hAnsi="Garamond" w:cs="Times New Roman"/>
          <w:color w:val="000000"/>
          <w:sz w:val="24"/>
          <w:szCs w:val="24"/>
        </w:rPr>
        <w:t>-  Refers</w:t>
      </w:r>
      <w:proofErr w:type="gramEnd"/>
      <w:r w:rsidR="00F153B0" w:rsidRPr="00414985">
        <w:rPr>
          <w:rFonts w:ascii="Garamond" w:eastAsia="Times New Roman" w:hAnsi="Garamond" w:cs="Times New Roman"/>
          <w:color w:val="000000"/>
          <w:sz w:val="24"/>
          <w:szCs w:val="24"/>
        </w:rPr>
        <w:t xml:space="preserve"> to the individual appointed by the Complainant or Respondent to provide support during the judicial process. The Adviser must be a current student or employee (faculty or staff)</w:t>
      </w:r>
      <w:r w:rsidRPr="00414985">
        <w:rPr>
          <w:rFonts w:ascii="Garamond" w:eastAsia="Times New Roman" w:hAnsi="Garamond" w:cs="Times New Roman"/>
          <w:color w:val="000000"/>
          <w:sz w:val="24"/>
          <w:szCs w:val="24"/>
        </w:rPr>
        <w:t xml:space="preserve"> at the College</w:t>
      </w:r>
      <w:r w:rsidR="00F153B0" w:rsidRPr="00414985">
        <w:rPr>
          <w:rFonts w:ascii="Garamond" w:eastAsia="Times New Roman" w:hAnsi="Garamond" w:cs="Times New Roman"/>
          <w:color w:val="000000"/>
          <w:sz w:val="24"/>
          <w:szCs w:val="24"/>
        </w:rPr>
        <w:t xml:space="preserve">. The Adviser may not be related to the student. </w:t>
      </w:r>
      <w:r w:rsidR="00D9311F" w:rsidRPr="00414985">
        <w:rPr>
          <w:rFonts w:ascii="Garamond" w:eastAsia="Times New Roman" w:hAnsi="Garamond" w:cs="Times New Roman"/>
          <w:color w:val="000000"/>
          <w:sz w:val="24"/>
          <w:szCs w:val="24"/>
        </w:rPr>
        <w:t xml:space="preserve">The college may assist in finding an Adviser if the student does not have one available. </w:t>
      </w:r>
    </w:p>
    <w:p w14:paraId="059DE292" w14:textId="0F751739" w:rsidR="00782A69" w:rsidRPr="00414985" w:rsidRDefault="00782A69" w:rsidP="00782A69">
      <w:pPr>
        <w:widowControl/>
        <w:spacing w:before="60" w:after="60"/>
        <w:ind w:left="72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t>The Adviser may help the Complainant or Respondent prepare for the hearing, and may accompany the student to the hearing. The Adviser cannot speak on behalf of the student or otherwise address the Hearing Officer or witnesses during a hearing. Students who wish to have an Adviser present during the judicial process must notify the designated</w:t>
      </w:r>
      <w:r w:rsidR="00D9311F" w:rsidRPr="00414985">
        <w:rPr>
          <w:rFonts w:ascii="Garamond" w:eastAsia="Times New Roman" w:hAnsi="Garamond" w:cs="Times New Roman"/>
          <w:color w:val="000000"/>
          <w:sz w:val="24"/>
          <w:szCs w:val="24"/>
        </w:rPr>
        <w:t xml:space="preserve"> hearing officer at least 24 hours prior to the hearing. </w:t>
      </w:r>
      <w:r w:rsidRPr="00414985">
        <w:rPr>
          <w:rFonts w:ascii="Garamond" w:eastAsia="Times New Roman" w:hAnsi="Garamond" w:cs="Times New Roman"/>
          <w:color w:val="000000"/>
          <w:sz w:val="24"/>
          <w:szCs w:val="24"/>
        </w:rPr>
        <w:t xml:space="preserve"> </w:t>
      </w:r>
    </w:p>
    <w:p w14:paraId="1509BCAE" w14:textId="5E2B928F" w:rsidR="00F153B0" w:rsidRPr="00414985" w:rsidRDefault="00DB7897" w:rsidP="00782A69">
      <w:pPr>
        <w:widowControl/>
        <w:spacing w:before="60" w:after="60"/>
        <w:ind w:left="720"/>
        <w:rPr>
          <w:rFonts w:ascii="Garamond" w:eastAsia="Times New Roman" w:hAnsi="Garamond" w:cs="Times New Roman"/>
          <w:color w:val="000000"/>
          <w:sz w:val="24"/>
          <w:szCs w:val="24"/>
        </w:rPr>
      </w:pPr>
      <w:r w:rsidRPr="00414985">
        <w:rPr>
          <w:rFonts w:ascii="Garamond" w:eastAsia="Times New Roman" w:hAnsi="Garamond" w:cs="Times New Roman"/>
          <w:b/>
          <w:color w:val="000000"/>
          <w:sz w:val="24"/>
          <w:szCs w:val="24"/>
          <w:u w:val="single"/>
        </w:rPr>
        <w:t>Conduct Coordinator</w:t>
      </w:r>
      <w:r w:rsidR="00F153B0" w:rsidRPr="00414985">
        <w:rPr>
          <w:rFonts w:ascii="Garamond" w:eastAsia="Times New Roman" w:hAnsi="Garamond" w:cs="Times New Roman"/>
          <w:color w:val="000000"/>
          <w:sz w:val="24"/>
          <w:szCs w:val="24"/>
        </w:rPr>
        <w:t xml:space="preserve">– Refers to the college official(s) appointed by a CCSNH college to coordinate and monitor the judicial process.  The </w:t>
      </w:r>
      <w:r w:rsidRPr="00414985">
        <w:rPr>
          <w:rFonts w:ascii="Garamond" w:eastAsia="Times New Roman" w:hAnsi="Garamond" w:cs="Times New Roman"/>
          <w:color w:val="000000"/>
          <w:sz w:val="24"/>
          <w:szCs w:val="24"/>
        </w:rPr>
        <w:t>conduct coordinat</w:t>
      </w:r>
      <w:r w:rsidR="00F153B0" w:rsidRPr="00414985">
        <w:rPr>
          <w:rFonts w:ascii="Garamond" w:eastAsia="Times New Roman" w:hAnsi="Garamond" w:cs="Times New Roman"/>
          <w:color w:val="000000"/>
          <w:sz w:val="24"/>
          <w:szCs w:val="24"/>
        </w:rPr>
        <w:t xml:space="preserve">or’s roles will include but not be limited to monitoring the </w:t>
      </w:r>
      <w:r w:rsidRPr="00414985">
        <w:rPr>
          <w:rFonts w:ascii="Garamond" w:eastAsia="Times New Roman" w:hAnsi="Garamond" w:cs="Times New Roman"/>
          <w:color w:val="000000"/>
          <w:sz w:val="24"/>
          <w:szCs w:val="24"/>
        </w:rPr>
        <w:t>Hearing Officers</w:t>
      </w:r>
      <w:r w:rsidR="00F153B0" w:rsidRPr="00414985">
        <w:rPr>
          <w:rFonts w:ascii="Garamond" w:eastAsia="Times New Roman" w:hAnsi="Garamond" w:cs="Times New Roman"/>
          <w:color w:val="000000"/>
          <w:sz w:val="24"/>
          <w:szCs w:val="24"/>
        </w:rPr>
        <w:t xml:space="preserve"> and proceedings; advising </w:t>
      </w:r>
      <w:r w:rsidRPr="00414985">
        <w:rPr>
          <w:rFonts w:ascii="Garamond" w:eastAsia="Times New Roman" w:hAnsi="Garamond" w:cs="Times New Roman"/>
          <w:color w:val="000000"/>
          <w:sz w:val="24"/>
          <w:szCs w:val="24"/>
        </w:rPr>
        <w:t>Hearing Officers</w:t>
      </w:r>
      <w:r w:rsidR="00F153B0" w:rsidRPr="00414985">
        <w:rPr>
          <w:rFonts w:ascii="Garamond" w:eastAsia="Times New Roman" w:hAnsi="Garamond" w:cs="Times New Roman"/>
          <w:color w:val="000000"/>
          <w:sz w:val="24"/>
          <w:szCs w:val="24"/>
        </w:rPr>
        <w:t xml:space="preserve"> and students on the applicable judicial process; reviewing requests for judicial appeals; and maintaining judicial proceedings records.</w:t>
      </w:r>
    </w:p>
    <w:p w14:paraId="3198172F" w14:textId="2EB03A2D" w:rsidR="00F153B0" w:rsidRPr="00414985" w:rsidRDefault="00CA2AE1" w:rsidP="00782A69">
      <w:pPr>
        <w:widowControl/>
        <w:spacing w:before="60" w:after="60"/>
        <w:ind w:left="720"/>
        <w:rPr>
          <w:rFonts w:ascii="Garamond" w:eastAsia="Times New Roman" w:hAnsi="Garamond" w:cs="Times New Roman"/>
          <w:color w:val="000000"/>
          <w:sz w:val="24"/>
          <w:szCs w:val="24"/>
        </w:rPr>
      </w:pPr>
      <w:r w:rsidRPr="00414985">
        <w:rPr>
          <w:rFonts w:ascii="Garamond" w:eastAsia="Times New Roman" w:hAnsi="Garamond" w:cs="Times New Roman"/>
          <w:b/>
          <w:color w:val="000000"/>
          <w:sz w:val="24"/>
          <w:szCs w:val="24"/>
          <w:u w:val="single"/>
        </w:rPr>
        <w:t xml:space="preserve">Hearing </w:t>
      </w:r>
      <w:proofErr w:type="gramStart"/>
      <w:r w:rsidRPr="00414985">
        <w:rPr>
          <w:rFonts w:ascii="Garamond" w:eastAsia="Times New Roman" w:hAnsi="Garamond" w:cs="Times New Roman"/>
          <w:b/>
          <w:color w:val="000000"/>
          <w:sz w:val="24"/>
          <w:szCs w:val="24"/>
          <w:u w:val="single"/>
        </w:rPr>
        <w:t>Officer</w:t>
      </w:r>
      <w:r w:rsidR="00D10570" w:rsidRPr="00414985" w:rsidDel="00CA2AE1">
        <w:rPr>
          <w:rFonts w:ascii="Garamond" w:eastAsia="Times New Roman" w:hAnsi="Garamond" w:cs="Times New Roman"/>
          <w:b/>
          <w:color w:val="000000"/>
          <w:sz w:val="24"/>
          <w:szCs w:val="24"/>
          <w:u w:val="single"/>
        </w:rPr>
        <w:t xml:space="preserve"> </w:t>
      </w:r>
      <w:r w:rsidR="00F153B0" w:rsidRPr="00414985">
        <w:rPr>
          <w:rFonts w:ascii="Garamond" w:eastAsia="Times New Roman" w:hAnsi="Garamond" w:cs="Times New Roman"/>
          <w:color w:val="000000"/>
          <w:sz w:val="24"/>
          <w:szCs w:val="24"/>
        </w:rPr>
        <w:t xml:space="preserve"> –</w:t>
      </w:r>
      <w:proofErr w:type="gramEnd"/>
      <w:r w:rsidR="00F153B0" w:rsidRPr="00414985">
        <w:rPr>
          <w:rFonts w:ascii="Garamond" w:eastAsia="Times New Roman" w:hAnsi="Garamond" w:cs="Times New Roman"/>
          <w:color w:val="000000"/>
          <w:sz w:val="24"/>
          <w:szCs w:val="24"/>
        </w:rPr>
        <w:t xml:space="preserve"> Refers to any college official authorized to determine whether a student has violated the Student Code of Conduct and to impose sanctions.</w:t>
      </w:r>
    </w:p>
    <w:p w14:paraId="32BE33DA" w14:textId="5C2B6238" w:rsidR="00F153B0" w:rsidRPr="00414985" w:rsidRDefault="00D10570" w:rsidP="00782A69">
      <w:pPr>
        <w:widowControl/>
        <w:spacing w:before="60" w:after="60"/>
        <w:ind w:left="720"/>
        <w:rPr>
          <w:rFonts w:ascii="Garamond" w:eastAsia="Times New Roman" w:hAnsi="Garamond" w:cs="Times New Roman"/>
          <w:color w:val="000000"/>
          <w:sz w:val="24"/>
          <w:szCs w:val="24"/>
        </w:rPr>
      </w:pPr>
      <w:r w:rsidRPr="00414985">
        <w:rPr>
          <w:rFonts w:ascii="Garamond" w:eastAsia="Times New Roman" w:hAnsi="Garamond" w:cs="Times New Roman"/>
          <w:b/>
          <w:color w:val="000000"/>
          <w:sz w:val="24"/>
          <w:szCs w:val="24"/>
          <w:u w:val="single"/>
        </w:rPr>
        <w:t xml:space="preserve">Appeals </w:t>
      </w:r>
      <w:r w:rsidR="00F153B0" w:rsidRPr="00414985">
        <w:rPr>
          <w:rFonts w:ascii="Garamond" w:eastAsia="Times New Roman" w:hAnsi="Garamond" w:cs="Times New Roman"/>
          <w:b/>
          <w:color w:val="000000"/>
          <w:sz w:val="24"/>
          <w:szCs w:val="24"/>
          <w:u w:val="single"/>
        </w:rPr>
        <w:t>Committee</w:t>
      </w:r>
      <w:r w:rsidR="00F153B0" w:rsidRPr="00414985">
        <w:rPr>
          <w:rFonts w:ascii="Garamond" w:eastAsia="Times New Roman" w:hAnsi="Garamond" w:cs="Times New Roman"/>
          <w:color w:val="000000"/>
          <w:sz w:val="24"/>
          <w:szCs w:val="24"/>
        </w:rPr>
        <w:t xml:space="preserve"> – Refers to the appellate body appointed by a CCSNH college that is authorized to consider an appeal arising from a </w:t>
      </w:r>
      <w:r w:rsidRPr="00414985">
        <w:rPr>
          <w:rFonts w:ascii="Garamond" w:eastAsia="Times New Roman" w:hAnsi="Garamond" w:cs="Times New Roman"/>
          <w:color w:val="000000"/>
          <w:sz w:val="24"/>
          <w:szCs w:val="24"/>
        </w:rPr>
        <w:t>Hearing Officer</w:t>
      </w:r>
      <w:r w:rsidR="00F153B0" w:rsidRPr="00414985">
        <w:rPr>
          <w:rFonts w:ascii="Garamond" w:eastAsia="Times New Roman" w:hAnsi="Garamond" w:cs="Times New Roman"/>
          <w:color w:val="000000"/>
          <w:sz w:val="24"/>
          <w:szCs w:val="24"/>
        </w:rPr>
        <w:t xml:space="preserve">’s determination that a student has violated the Student Code of Conduct and/or the sanctions imposed by such </w:t>
      </w:r>
      <w:r w:rsidRPr="00414985">
        <w:rPr>
          <w:rFonts w:ascii="Garamond" w:eastAsia="Times New Roman" w:hAnsi="Garamond" w:cs="Times New Roman"/>
          <w:color w:val="000000"/>
          <w:sz w:val="24"/>
          <w:szCs w:val="24"/>
        </w:rPr>
        <w:t>Hearing Officer</w:t>
      </w:r>
      <w:r w:rsidR="00F153B0" w:rsidRPr="00414985">
        <w:rPr>
          <w:rFonts w:ascii="Garamond" w:eastAsia="Times New Roman" w:hAnsi="Garamond" w:cs="Times New Roman"/>
          <w:color w:val="000000"/>
          <w:sz w:val="24"/>
          <w:szCs w:val="24"/>
        </w:rPr>
        <w:t>.</w:t>
      </w:r>
    </w:p>
    <w:p w14:paraId="45D7FA80" w14:textId="77777777" w:rsidR="00F153B0" w:rsidRPr="00414985" w:rsidRDefault="00F153B0" w:rsidP="00782A69">
      <w:pPr>
        <w:widowControl/>
        <w:spacing w:before="60" w:after="60"/>
        <w:ind w:left="720"/>
        <w:rPr>
          <w:rFonts w:ascii="Garamond" w:eastAsia="Times New Roman" w:hAnsi="Garamond" w:cs="Times New Roman"/>
          <w:color w:val="000000"/>
          <w:sz w:val="24"/>
          <w:szCs w:val="24"/>
        </w:rPr>
      </w:pPr>
      <w:r w:rsidRPr="00414985">
        <w:rPr>
          <w:rFonts w:ascii="Garamond" w:eastAsia="Times New Roman" w:hAnsi="Garamond" w:cs="Times New Roman"/>
          <w:b/>
          <w:color w:val="000000"/>
          <w:sz w:val="24"/>
          <w:szCs w:val="24"/>
          <w:u w:val="single"/>
        </w:rPr>
        <w:lastRenderedPageBreak/>
        <w:t>Respondent</w:t>
      </w:r>
      <w:r w:rsidRPr="00414985">
        <w:rPr>
          <w:rFonts w:ascii="Garamond" w:eastAsia="Times New Roman" w:hAnsi="Garamond" w:cs="Times New Roman"/>
          <w:color w:val="000000"/>
          <w:sz w:val="24"/>
          <w:szCs w:val="24"/>
        </w:rPr>
        <w:t xml:space="preserve"> – Refers to a student against whom a complaint alleging violation of the Student Code of Conduct has been filed.</w:t>
      </w:r>
    </w:p>
    <w:p w14:paraId="09B1E535" w14:textId="77777777" w:rsidR="00F153B0" w:rsidRPr="00414985" w:rsidRDefault="00F153B0" w:rsidP="00782A69">
      <w:pPr>
        <w:pStyle w:val="Heading3"/>
        <w:tabs>
          <w:tab w:val="left" w:pos="460"/>
        </w:tabs>
        <w:spacing w:before="60" w:after="60"/>
        <w:rPr>
          <w:rFonts w:ascii="Garamond" w:hAnsi="Garamond" w:cs="Times New Roman"/>
          <w:bCs w:val="0"/>
          <w:sz w:val="24"/>
          <w:szCs w:val="24"/>
        </w:rPr>
      </w:pPr>
    </w:p>
    <w:p w14:paraId="08B2DA87" w14:textId="77777777" w:rsidR="004F31AD" w:rsidRPr="00414985" w:rsidRDefault="004F31AD" w:rsidP="00782A69">
      <w:pPr>
        <w:pStyle w:val="Heading3"/>
        <w:tabs>
          <w:tab w:val="left" w:pos="460"/>
        </w:tabs>
        <w:spacing w:before="60" w:after="60"/>
        <w:rPr>
          <w:rFonts w:ascii="Garamond" w:hAnsi="Garamond" w:cs="Times New Roman"/>
          <w:bCs w:val="0"/>
          <w:sz w:val="24"/>
          <w:szCs w:val="24"/>
        </w:rPr>
      </w:pPr>
      <w:r w:rsidRPr="00414985">
        <w:rPr>
          <w:rFonts w:ascii="Garamond" w:hAnsi="Garamond" w:cs="Times New Roman"/>
          <w:bCs w:val="0"/>
          <w:sz w:val="24"/>
          <w:szCs w:val="24"/>
        </w:rPr>
        <w:t>STUDENT CODE OF CONDUCT</w:t>
      </w:r>
    </w:p>
    <w:p w14:paraId="50763054" w14:textId="77777777" w:rsidR="004F31AD" w:rsidRPr="00414985" w:rsidRDefault="004F31AD" w:rsidP="00782A69">
      <w:pPr>
        <w:pStyle w:val="Heading3"/>
        <w:tabs>
          <w:tab w:val="left" w:pos="460"/>
        </w:tabs>
        <w:spacing w:before="60" w:after="60"/>
        <w:rPr>
          <w:rFonts w:ascii="Garamond" w:hAnsi="Garamond" w:cs="Times New Roman"/>
          <w:bCs w:val="0"/>
          <w:sz w:val="24"/>
          <w:szCs w:val="24"/>
        </w:rPr>
      </w:pPr>
      <w:r w:rsidRPr="00414985">
        <w:rPr>
          <w:rFonts w:ascii="Garamond" w:hAnsi="Garamond" w:cs="Times New Roman"/>
          <w:bCs w:val="0"/>
          <w:sz w:val="24"/>
          <w:szCs w:val="24"/>
        </w:rPr>
        <w:t>Scope</w:t>
      </w:r>
    </w:p>
    <w:p w14:paraId="6128E4B3" w14:textId="77777777" w:rsidR="004F31AD" w:rsidRPr="00414985" w:rsidRDefault="004F31AD" w:rsidP="00782A69">
      <w:pPr>
        <w:pStyle w:val="Heading3"/>
        <w:numPr>
          <w:ilvl w:val="0"/>
          <w:numId w:val="3"/>
        </w:numPr>
        <w:tabs>
          <w:tab w:val="left" w:pos="460"/>
        </w:tabs>
        <w:spacing w:before="60" w:after="60"/>
        <w:rPr>
          <w:rFonts w:ascii="Garamond" w:hAnsi="Garamond" w:cs="Times New Roman"/>
          <w:b w:val="0"/>
          <w:bCs w:val="0"/>
          <w:sz w:val="24"/>
          <w:szCs w:val="24"/>
        </w:rPr>
      </w:pPr>
      <w:r w:rsidRPr="00414985">
        <w:rPr>
          <w:rFonts w:ascii="Garamond" w:hAnsi="Garamond" w:cs="Times New Roman"/>
          <w:b w:val="0"/>
          <w:bCs w:val="0"/>
          <w:sz w:val="24"/>
          <w:szCs w:val="24"/>
        </w:rPr>
        <w:t>The Student Code of Conduct prohibits activities that directly and significantly interfere with the colleges’ (1) primary educational responsibility of ensuring the opportunity of all members of the community to attain their educational objectives; or (2) subsidiary responsibilities of protecting the health and safety of persons in the campus community, maintaining and protecting property, keeping records, providing living accommodations and other services, and sponsoring non-classroom activities such as lectures, concerts, athletic events, and social functions, whether the violation occurs on or off the college premises or inside or outside of the classroom.  Such conduct or attempted conduct is forbidden.</w:t>
      </w:r>
    </w:p>
    <w:p w14:paraId="78DA8D3A" w14:textId="77777777" w:rsidR="004F31AD" w:rsidRPr="00414985" w:rsidRDefault="004F31AD" w:rsidP="00782A69">
      <w:pPr>
        <w:pStyle w:val="Heading3"/>
        <w:numPr>
          <w:ilvl w:val="0"/>
          <w:numId w:val="3"/>
        </w:numPr>
        <w:tabs>
          <w:tab w:val="left" w:pos="460"/>
        </w:tabs>
        <w:spacing w:before="60" w:after="60"/>
        <w:rPr>
          <w:rFonts w:ascii="Garamond" w:hAnsi="Garamond" w:cs="Times New Roman"/>
          <w:b w:val="0"/>
          <w:bCs w:val="0"/>
          <w:sz w:val="24"/>
          <w:szCs w:val="24"/>
        </w:rPr>
      </w:pPr>
      <w:r w:rsidRPr="00414985">
        <w:rPr>
          <w:rFonts w:ascii="Garamond" w:hAnsi="Garamond" w:cs="Times New Roman"/>
          <w:b w:val="0"/>
          <w:bCs w:val="0"/>
          <w:sz w:val="24"/>
          <w:szCs w:val="24"/>
        </w:rPr>
        <w:t xml:space="preserve">The colleges’ jurisdiction and discipline shall be limited to violations of the Student Code of Conduct.  </w:t>
      </w:r>
    </w:p>
    <w:p w14:paraId="7368E0FB" w14:textId="77777777" w:rsidR="004F31AD" w:rsidRPr="00414985" w:rsidRDefault="004F31AD" w:rsidP="00782A69">
      <w:pPr>
        <w:pStyle w:val="Heading3"/>
        <w:numPr>
          <w:ilvl w:val="0"/>
          <w:numId w:val="3"/>
        </w:numPr>
        <w:tabs>
          <w:tab w:val="left" w:pos="460"/>
        </w:tabs>
        <w:spacing w:before="60" w:after="60"/>
        <w:rPr>
          <w:rFonts w:ascii="Garamond" w:hAnsi="Garamond" w:cs="Times New Roman"/>
          <w:b w:val="0"/>
          <w:bCs w:val="0"/>
          <w:sz w:val="24"/>
          <w:szCs w:val="24"/>
        </w:rPr>
      </w:pPr>
      <w:r w:rsidRPr="00414985">
        <w:rPr>
          <w:rFonts w:ascii="Garamond" w:hAnsi="Garamond" w:cs="Times New Roman"/>
          <w:b w:val="0"/>
          <w:bCs w:val="0"/>
          <w:sz w:val="24"/>
          <w:szCs w:val="24"/>
        </w:rPr>
        <w:t xml:space="preserve">The student code of conduct applies to any person registered, accepted or enrolled in any course or program offered by any CCSNH college including those who are not officially enrolled for a particular term but who have a continuing relationship with the colleges. </w:t>
      </w:r>
    </w:p>
    <w:p w14:paraId="198BE137" w14:textId="77777777" w:rsidR="004F31AD" w:rsidRPr="00414985" w:rsidRDefault="004F31AD" w:rsidP="00782A69">
      <w:pPr>
        <w:pStyle w:val="ListParagraph"/>
        <w:numPr>
          <w:ilvl w:val="0"/>
          <w:numId w:val="3"/>
        </w:numPr>
        <w:tabs>
          <w:tab w:val="left" w:pos="1180"/>
        </w:tabs>
        <w:spacing w:before="60" w:after="60" w:line="260" w:lineRule="exact"/>
        <w:ind w:right="277"/>
        <w:rPr>
          <w:rFonts w:ascii="Garamond" w:eastAsia="Open Sans" w:hAnsi="Garamond" w:cs="Times New Roman"/>
          <w:sz w:val="24"/>
          <w:szCs w:val="24"/>
        </w:rPr>
      </w:pPr>
      <w:r w:rsidRPr="00414985">
        <w:rPr>
          <w:rFonts w:ascii="Garamond" w:hAnsi="Garamond" w:cs="Times New Roman"/>
          <w:color w:val="231F20"/>
          <w:sz w:val="24"/>
          <w:szCs w:val="24"/>
        </w:rPr>
        <w:t>This Code applies to student organizations, including</w:t>
      </w:r>
      <w:r w:rsidR="00F153B0" w:rsidRPr="00414985">
        <w:rPr>
          <w:rFonts w:ascii="Garamond" w:hAnsi="Garamond" w:cs="Times New Roman"/>
          <w:color w:val="231F20"/>
          <w:sz w:val="24"/>
          <w:szCs w:val="24"/>
        </w:rPr>
        <w:t xml:space="preserve"> but not limited to</w:t>
      </w:r>
      <w:r w:rsidRPr="00414985">
        <w:rPr>
          <w:rFonts w:ascii="Garamond" w:hAnsi="Garamond" w:cs="Times New Roman"/>
          <w:color w:val="231F20"/>
          <w:sz w:val="24"/>
          <w:szCs w:val="24"/>
        </w:rPr>
        <w:t xml:space="preserve"> athletic teams.</w:t>
      </w:r>
    </w:p>
    <w:p w14:paraId="264BC157" w14:textId="77777777" w:rsidR="004F31AD" w:rsidRPr="00414985" w:rsidRDefault="004F31AD" w:rsidP="00782A69">
      <w:pPr>
        <w:pStyle w:val="ListParagraph"/>
        <w:numPr>
          <w:ilvl w:val="0"/>
          <w:numId w:val="3"/>
        </w:numPr>
        <w:tabs>
          <w:tab w:val="left" w:pos="1180"/>
        </w:tabs>
        <w:spacing w:before="60" w:after="60" w:line="260" w:lineRule="exact"/>
        <w:ind w:right="367"/>
        <w:rPr>
          <w:rFonts w:ascii="Garamond" w:eastAsia="Open Sans" w:hAnsi="Garamond" w:cs="Times New Roman"/>
          <w:sz w:val="24"/>
          <w:szCs w:val="24"/>
        </w:rPr>
      </w:pPr>
      <w:r w:rsidRPr="00414985">
        <w:rPr>
          <w:rFonts w:ascii="Garamond" w:hAnsi="Garamond" w:cs="Times New Roman"/>
          <w:color w:val="231F20"/>
          <w:sz w:val="24"/>
          <w:szCs w:val="24"/>
        </w:rPr>
        <w:t>Students are expected to familiarize themselves with College and CCSNH policies and this Code. Lack of familiarity will not constitute an excuse for failing to meet these expectations.</w:t>
      </w:r>
    </w:p>
    <w:p w14:paraId="4344EF96" w14:textId="77777777" w:rsidR="004F31AD" w:rsidRPr="00414985" w:rsidRDefault="004F31AD" w:rsidP="00782A69">
      <w:pPr>
        <w:pStyle w:val="ListParagraph"/>
        <w:numPr>
          <w:ilvl w:val="0"/>
          <w:numId w:val="3"/>
        </w:numPr>
        <w:tabs>
          <w:tab w:val="left" w:pos="1180"/>
        </w:tabs>
        <w:spacing w:before="60" w:after="60" w:line="260" w:lineRule="exact"/>
        <w:ind w:right="614"/>
        <w:rPr>
          <w:rFonts w:ascii="Garamond" w:eastAsia="Open Sans" w:hAnsi="Garamond" w:cs="Times New Roman"/>
          <w:sz w:val="24"/>
          <w:szCs w:val="24"/>
        </w:rPr>
      </w:pPr>
      <w:r w:rsidRPr="00414985">
        <w:rPr>
          <w:rFonts w:ascii="Garamond" w:hAnsi="Garamond" w:cs="Times New Roman"/>
          <w:color w:val="231F20"/>
          <w:sz w:val="24"/>
          <w:szCs w:val="24"/>
        </w:rPr>
        <w:t>The list of prohibited conduct is not all-inclusive, but is illustrative of conduct that may breach the above expectations, exposing a student or student organization to disciplinary proceedings and sanctions.</w:t>
      </w:r>
    </w:p>
    <w:p w14:paraId="46A8242F" w14:textId="70207B93" w:rsidR="004F31AD" w:rsidRPr="00414985" w:rsidRDefault="00F153B0" w:rsidP="00782A69">
      <w:pPr>
        <w:pStyle w:val="ListParagraph"/>
        <w:numPr>
          <w:ilvl w:val="0"/>
          <w:numId w:val="3"/>
        </w:numPr>
        <w:tabs>
          <w:tab w:val="left" w:pos="1180"/>
        </w:tabs>
        <w:spacing w:before="60" w:after="60" w:line="260" w:lineRule="exact"/>
        <w:ind w:right="117"/>
        <w:rPr>
          <w:rFonts w:ascii="Garamond" w:hAnsi="Garamond" w:cs="Times New Roman"/>
          <w:sz w:val="24"/>
          <w:szCs w:val="24"/>
        </w:rPr>
      </w:pPr>
      <w:r w:rsidRPr="00414985">
        <w:rPr>
          <w:rFonts w:ascii="Garamond" w:hAnsi="Garamond" w:cs="Times New Roman"/>
          <w:color w:val="231F20"/>
          <w:sz w:val="24"/>
          <w:szCs w:val="24"/>
        </w:rPr>
        <w:t>Residential students are responsible for the activities that occur in their assigned residence hall rooms</w:t>
      </w:r>
      <w:r w:rsidRPr="00414985">
        <w:rPr>
          <w:rFonts w:ascii="Garamond" w:hAnsi="Garamond" w:cs="Times New Roman"/>
          <w:color w:val="231F20"/>
          <w:spacing w:val="-14"/>
          <w:sz w:val="24"/>
          <w:szCs w:val="24"/>
        </w:rPr>
        <w:t xml:space="preserve"> </w:t>
      </w:r>
      <w:r w:rsidRPr="00414985">
        <w:rPr>
          <w:rFonts w:ascii="Garamond" w:hAnsi="Garamond" w:cs="Times New Roman"/>
          <w:color w:val="231F20"/>
          <w:sz w:val="24"/>
          <w:szCs w:val="24"/>
        </w:rPr>
        <w:t>and</w:t>
      </w:r>
      <w:r w:rsidRPr="00414985">
        <w:rPr>
          <w:rFonts w:ascii="Garamond" w:hAnsi="Garamond" w:cs="Times New Roman"/>
          <w:color w:val="231F20"/>
          <w:spacing w:val="-14"/>
          <w:sz w:val="24"/>
          <w:szCs w:val="24"/>
        </w:rPr>
        <w:t xml:space="preserve"> </w:t>
      </w:r>
      <w:r w:rsidRPr="00414985">
        <w:rPr>
          <w:rFonts w:ascii="Garamond" w:hAnsi="Garamond" w:cs="Times New Roman"/>
          <w:color w:val="231F20"/>
          <w:sz w:val="24"/>
          <w:szCs w:val="24"/>
        </w:rPr>
        <w:t>their</w:t>
      </w:r>
      <w:r w:rsidRPr="00414985">
        <w:rPr>
          <w:rFonts w:ascii="Garamond" w:hAnsi="Garamond" w:cs="Times New Roman"/>
          <w:color w:val="231F20"/>
          <w:spacing w:val="-14"/>
          <w:sz w:val="24"/>
          <w:szCs w:val="24"/>
        </w:rPr>
        <w:t xml:space="preserve"> </w:t>
      </w:r>
      <w:r w:rsidRPr="00414985">
        <w:rPr>
          <w:rFonts w:ascii="Garamond" w:hAnsi="Garamond" w:cs="Times New Roman"/>
          <w:color w:val="231F20"/>
          <w:sz w:val="24"/>
          <w:szCs w:val="24"/>
        </w:rPr>
        <w:t>shared</w:t>
      </w:r>
      <w:r w:rsidRPr="00414985">
        <w:rPr>
          <w:rFonts w:ascii="Garamond" w:hAnsi="Garamond" w:cs="Times New Roman"/>
          <w:color w:val="231F20"/>
          <w:spacing w:val="-14"/>
          <w:sz w:val="24"/>
          <w:szCs w:val="24"/>
        </w:rPr>
        <w:t xml:space="preserve"> </w:t>
      </w:r>
      <w:r w:rsidRPr="00414985">
        <w:rPr>
          <w:rFonts w:ascii="Garamond" w:hAnsi="Garamond" w:cs="Times New Roman"/>
          <w:color w:val="231F20"/>
          <w:sz w:val="24"/>
          <w:szCs w:val="24"/>
        </w:rPr>
        <w:t>living/common</w:t>
      </w:r>
      <w:r w:rsidRPr="00414985">
        <w:rPr>
          <w:rFonts w:ascii="Garamond" w:hAnsi="Garamond" w:cs="Times New Roman"/>
          <w:color w:val="231F20"/>
          <w:spacing w:val="-14"/>
          <w:sz w:val="24"/>
          <w:szCs w:val="24"/>
        </w:rPr>
        <w:t xml:space="preserve"> </w:t>
      </w:r>
      <w:r w:rsidRPr="00414985">
        <w:rPr>
          <w:rFonts w:ascii="Garamond" w:hAnsi="Garamond" w:cs="Times New Roman"/>
          <w:color w:val="231F20"/>
          <w:sz w:val="24"/>
          <w:szCs w:val="24"/>
        </w:rPr>
        <w:t>spaces.</w:t>
      </w:r>
      <w:r w:rsidRPr="00414985">
        <w:rPr>
          <w:rFonts w:ascii="Garamond" w:hAnsi="Garamond" w:cs="Times New Roman"/>
          <w:color w:val="231F20"/>
          <w:spacing w:val="-2"/>
          <w:sz w:val="24"/>
          <w:szCs w:val="24"/>
        </w:rPr>
        <w:t xml:space="preserve"> </w:t>
      </w:r>
      <w:r w:rsidRPr="00414985">
        <w:rPr>
          <w:rFonts w:ascii="Garamond" w:hAnsi="Garamond" w:cs="Times New Roman"/>
          <w:color w:val="231F20"/>
          <w:sz w:val="24"/>
          <w:szCs w:val="24"/>
        </w:rPr>
        <w:t>All assigned occupants of a room may be subject to the same sanction</w:t>
      </w:r>
      <w:r w:rsidRPr="00414985">
        <w:rPr>
          <w:rFonts w:ascii="Garamond" w:hAnsi="Garamond" w:cs="Times New Roman"/>
          <w:color w:val="231F20"/>
          <w:spacing w:val="-16"/>
          <w:sz w:val="24"/>
          <w:szCs w:val="24"/>
        </w:rPr>
        <w:t xml:space="preserve"> </w:t>
      </w:r>
      <w:r w:rsidRPr="00414985">
        <w:rPr>
          <w:rFonts w:ascii="Garamond" w:hAnsi="Garamond" w:cs="Times New Roman"/>
          <w:color w:val="231F20"/>
          <w:sz w:val="24"/>
          <w:szCs w:val="24"/>
        </w:rPr>
        <w:t>as</w:t>
      </w:r>
      <w:r w:rsidRPr="00414985">
        <w:rPr>
          <w:rFonts w:ascii="Garamond" w:hAnsi="Garamond" w:cs="Times New Roman"/>
          <w:color w:val="231F20"/>
          <w:spacing w:val="-16"/>
          <w:sz w:val="24"/>
          <w:szCs w:val="24"/>
        </w:rPr>
        <w:t xml:space="preserve"> </w:t>
      </w:r>
      <w:r w:rsidRPr="00414985">
        <w:rPr>
          <w:rFonts w:ascii="Garamond" w:hAnsi="Garamond" w:cs="Times New Roman"/>
          <w:color w:val="231F20"/>
          <w:sz w:val="24"/>
          <w:szCs w:val="24"/>
        </w:rPr>
        <w:t>the</w:t>
      </w:r>
      <w:r w:rsidRPr="00414985">
        <w:rPr>
          <w:rFonts w:ascii="Garamond" w:hAnsi="Garamond" w:cs="Times New Roman"/>
          <w:color w:val="231F20"/>
          <w:spacing w:val="-16"/>
          <w:sz w:val="24"/>
          <w:szCs w:val="24"/>
        </w:rPr>
        <w:t xml:space="preserve"> </w:t>
      </w:r>
      <w:r w:rsidRPr="00414985">
        <w:rPr>
          <w:rFonts w:ascii="Garamond" w:hAnsi="Garamond" w:cs="Times New Roman"/>
          <w:color w:val="231F20"/>
          <w:sz w:val="24"/>
          <w:szCs w:val="24"/>
        </w:rPr>
        <w:t>individuals</w:t>
      </w:r>
      <w:r w:rsidRPr="00414985">
        <w:rPr>
          <w:rFonts w:ascii="Garamond" w:hAnsi="Garamond" w:cs="Times New Roman"/>
          <w:color w:val="231F20"/>
          <w:spacing w:val="-16"/>
          <w:sz w:val="24"/>
          <w:szCs w:val="24"/>
        </w:rPr>
        <w:t xml:space="preserve"> </w:t>
      </w:r>
      <w:r w:rsidRPr="00414985">
        <w:rPr>
          <w:rFonts w:ascii="Garamond" w:hAnsi="Garamond" w:cs="Times New Roman"/>
          <w:color w:val="231F20"/>
          <w:sz w:val="24"/>
          <w:szCs w:val="24"/>
        </w:rPr>
        <w:t>directly</w:t>
      </w:r>
      <w:r w:rsidRPr="00414985">
        <w:rPr>
          <w:rFonts w:ascii="Garamond" w:hAnsi="Garamond" w:cs="Times New Roman"/>
          <w:color w:val="231F20"/>
          <w:spacing w:val="-16"/>
          <w:sz w:val="24"/>
          <w:szCs w:val="24"/>
        </w:rPr>
        <w:t xml:space="preserve"> </w:t>
      </w:r>
      <w:r w:rsidRPr="00414985">
        <w:rPr>
          <w:rFonts w:ascii="Garamond" w:hAnsi="Garamond" w:cs="Times New Roman"/>
          <w:color w:val="231F20"/>
          <w:sz w:val="24"/>
          <w:szCs w:val="24"/>
        </w:rPr>
        <w:t>responsible</w:t>
      </w:r>
      <w:r w:rsidRPr="00414985">
        <w:rPr>
          <w:rFonts w:ascii="Garamond" w:hAnsi="Garamond" w:cs="Times New Roman"/>
          <w:color w:val="231F20"/>
          <w:spacing w:val="-16"/>
          <w:sz w:val="24"/>
          <w:szCs w:val="24"/>
        </w:rPr>
        <w:t xml:space="preserve"> </w:t>
      </w:r>
      <w:r w:rsidRPr="00414985">
        <w:rPr>
          <w:rFonts w:ascii="Garamond" w:hAnsi="Garamond" w:cs="Times New Roman"/>
          <w:color w:val="231F20"/>
          <w:sz w:val="24"/>
          <w:szCs w:val="24"/>
        </w:rPr>
        <w:t>for</w:t>
      </w:r>
      <w:r w:rsidRPr="00414985">
        <w:rPr>
          <w:rFonts w:ascii="Garamond" w:hAnsi="Garamond" w:cs="Times New Roman"/>
          <w:color w:val="231F20"/>
          <w:spacing w:val="-16"/>
          <w:sz w:val="24"/>
          <w:szCs w:val="24"/>
        </w:rPr>
        <w:t xml:space="preserve"> </w:t>
      </w:r>
      <w:r w:rsidRPr="00414985">
        <w:rPr>
          <w:rFonts w:ascii="Garamond" w:hAnsi="Garamond" w:cs="Times New Roman"/>
          <w:color w:val="231F20"/>
          <w:sz w:val="24"/>
          <w:szCs w:val="24"/>
        </w:rPr>
        <w:t>the</w:t>
      </w:r>
      <w:r w:rsidRPr="00414985">
        <w:rPr>
          <w:rFonts w:ascii="Garamond" w:hAnsi="Garamond" w:cs="Times New Roman"/>
          <w:color w:val="231F20"/>
          <w:spacing w:val="-16"/>
          <w:sz w:val="24"/>
          <w:szCs w:val="24"/>
        </w:rPr>
        <w:t xml:space="preserve"> </w:t>
      </w:r>
      <w:r w:rsidRPr="00414985">
        <w:rPr>
          <w:rFonts w:ascii="Garamond" w:hAnsi="Garamond" w:cs="Times New Roman"/>
          <w:color w:val="231F20"/>
          <w:sz w:val="24"/>
          <w:szCs w:val="24"/>
        </w:rPr>
        <w:t>violation.</w:t>
      </w:r>
      <w:r w:rsidRPr="00414985">
        <w:rPr>
          <w:rFonts w:ascii="Garamond" w:hAnsi="Garamond" w:cs="Times New Roman"/>
          <w:color w:val="231F20"/>
          <w:spacing w:val="-16"/>
          <w:sz w:val="24"/>
          <w:szCs w:val="24"/>
        </w:rPr>
        <w:t xml:space="preserve"> </w:t>
      </w:r>
      <w:r w:rsidRPr="00414985">
        <w:rPr>
          <w:rFonts w:ascii="Garamond" w:hAnsi="Garamond" w:cs="Times New Roman"/>
          <w:color w:val="231F20"/>
          <w:sz w:val="24"/>
          <w:szCs w:val="24"/>
        </w:rPr>
        <w:t>Likewise,</w:t>
      </w:r>
      <w:r w:rsidRPr="00414985">
        <w:rPr>
          <w:rFonts w:ascii="Garamond" w:hAnsi="Garamond" w:cs="Times New Roman"/>
          <w:color w:val="231F20"/>
          <w:spacing w:val="-16"/>
          <w:sz w:val="24"/>
          <w:szCs w:val="24"/>
        </w:rPr>
        <w:t xml:space="preserve"> </w:t>
      </w:r>
      <w:r w:rsidRPr="00414985">
        <w:rPr>
          <w:rFonts w:ascii="Garamond" w:hAnsi="Garamond" w:cs="Times New Roman"/>
          <w:color w:val="231F20"/>
          <w:sz w:val="24"/>
          <w:szCs w:val="24"/>
        </w:rPr>
        <w:t>a</w:t>
      </w:r>
      <w:r w:rsidRPr="00414985">
        <w:rPr>
          <w:rFonts w:ascii="Garamond" w:hAnsi="Garamond" w:cs="Times New Roman"/>
          <w:color w:val="231F20"/>
          <w:spacing w:val="-16"/>
          <w:sz w:val="24"/>
          <w:szCs w:val="24"/>
        </w:rPr>
        <w:t xml:space="preserve"> </w:t>
      </w:r>
      <w:r w:rsidRPr="00414985">
        <w:rPr>
          <w:rFonts w:ascii="Garamond" w:hAnsi="Garamond" w:cs="Times New Roman"/>
          <w:color w:val="231F20"/>
          <w:sz w:val="24"/>
          <w:szCs w:val="24"/>
        </w:rPr>
        <w:t>student</w:t>
      </w:r>
      <w:r w:rsidRPr="00414985">
        <w:rPr>
          <w:rFonts w:ascii="Garamond" w:hAnsi="Garamond" w:cs="Times New Roman"/>
          <w:color w:val="231F20"/>
          <w:spacing w:val="-16"/>
          <w:sz w:val="24"/>
          <w:szCs w:val="24"/>
        </w:rPr>
        <w:t xml:space="preserve"> </w:t>
      </w:r>
      <w:r w:rsidRPr="00414985">
        <w:rPr>
          <w:rFonts w:ascii="Garamond" w:hAnsi="Garamond" w:cs="Times New Roman"/>
          <w:color w:val="231F20"/>
          <w:sz w:val="24"/>
          <w:szCs w:val="24"/>
        </w:rPr>
        <w:t>may</w:t>
      </w:r>
      <w:r w:rsidRPr="00414985">
        <w:rPr>
          <w:rFonts w:ascii="Garamond" w:hAnsi="Garamond" w:cs="Times New Roman"/>
          <w:color w:val="231F20"/>
          <w:spacing w:val="-16"/>
          <w:sz w:val="24"/>
          <w:szCs w:val="24"/>
        </w:rPr>
        <w:t xml:space="preserve"> </w:t>
      </w:r>
      <w:r w:rsidRPr="00414985">
        <w:rPr>
          <w:rFonts w:ascii="Garamond" w:hAnsi="Garamond" w:cs="Times New Roman"/>
          <w:color w:val="231F20"/>
          <w:sz w:val="24"/>
          <w:szCs w:val="24"/>
        </w:rPr>
        <w:t>be held</w:t>
      </w:r>
      <w:r w:rsidRPr="00414985">
        <w:rPr>
          <w:rFonts w:ascii="Garamond" w:hAnsi="Garamond" w:cs="Times New Roman"/>
          <w:color w:val="231F20"/>
          <w:spacing w:val="-14"/>
          <w:sz w:val="24"/>
          <w:szCs w:val="24"/>
        </w:rPr>
        <w:t xml:space="preserve"> </w:t>
      </w:r>
      <w:r w:rsidRPr="00414985">
        <w:rPr>
          <w:rFonts w:ascii="Garamond" w:hAnsi="Garamond" w:cs="Times New Roman"/>
          <w:color w:val="231F20"/>
          <w:sz w:val="24"/>
          <w:szCs w:val="24"/>
        </w:rPr>
        <w:t>accountable</w:t>
      </w:r>
      <w:r w:rsidRPr="00414985">
        <w:rPr>
          <w:rFonts w:ascii="Garamond" w:hAnsi="Garamond" w:cs="Times New Roman"/>
          <w:color w:val="231F20"/>
          <w:spacing w:val="-14"/>
          <w:sz w:val="24"/>
          <w:szCs w:val="24"/>
        </w:rPr>
        <w:t xml:space="preserve"> </w:t>
      </w:r>
      <w:r w:rsidRPr="00414985">
        <w:rPr>
          <w:rFonts w:ascii="Garamond" w:hAnsi="Garamond" w:cs="Times New Roman"/>
          <w:color w:val="231F20"/>
          <w:sz w:val="24"/>
          <w:szCs w:val="24"/>
        </w:rPr>
        <w:t>for</w:t>
      </w:r>
      <w:r w:rsidRPr="00414985">
        <w:rPr>
          <w:rFonts w:ascii="Garamond" w:hAnsi="Garamond" w:cs="Times New Roman"/>
          <w:color w:val="231F20"/>
          <w:spacing w:val="-14"/>
          <w:sz w:val="24"/>
          <w:szCs w:val="24"/>
        </w:rPr>
        <w:t xml:space="preserve"> </w:t>
      </w:r>
      <w:r w:rsidRPr="00414985">
        <w:rPr>
          <w:rFonts w:ascii="Garamond" w:hAnsi="Garamond" w:cs="Times New Roman"/>
          <w:color w:val="231F20"/>
          <w:sz w:val="24"/>
          <w:szCs w:val="24"/>
        </w:rPr>
        <w:t>any</w:t>
      </w:r>
      <w:r w:rsidRPr="00414985">
        <w:rPr>
          <w:rFonts w:ascii="Garamond" w:hAnsi="Garamond" w:cs="Times New Roman"/>
          <w:color w:val="231F20"/>
          <w:spacing w:val="-14"/>
          <w:sz w:val="24"/>
          <w:szCs w:val="24"/>
        </w:rPr>
        <w:t xml:space="preserve"> </w:t>
      </w:r>
      <w:r w:rsidRPr="00414985">
        <w:rPr>
          <w:rFonts w:ascii="Garamond" w:hAnsi="Garamond" w:cs="Times New Roman"/>
          <w:color w:val="231F20"/>
          <w:sz w:val="24"/>
          <w:szCs w:val="24"/>
        </w:rPr>
        <w:t>violation</w:t>
      </w:r>
      <w:r w:rsidRPr="00414985">
        <w:rPr>
          <w:rFonts w:ascii="Garamond" w:hAnsi="Garamond" w:cs="Times New Roman"/>
          <w:color w:val="231F20"/>
          <w:spacing w:val="-14"/>
          <w:sz w:val="24"/>
          <w:szCs w:val="24"/>
        </w:rPr>
        <w:t xml:space="preserve"> </w:t>
      </w:r>
      <w:r w:rsidRPr="00414985">
        <w:rPr>
          <w:rFonts w:ascii="Garamond" w:hAnsi="Garamond" w:cs="Times New Roman"/>
          <w:color w:val="231F20"/>
          <w:sz w:val="24"/>
          <w:szCs w:val="24"/>
        </w:rPr>
        <w:t>that</w:t>
      </w:r>
      <w:r w:rsidRPr="00414985">
        <w:rPr>
          <w:rFonts w:ascii="Garamond" w:hAnsi="Garamond" w:cs="Times New Roman"/>
          <w:color w:val="231F20"/>
          <w:spacing w:val="-14"/>
          <w:sz w:val="24"/>
          <w:szCs w:val="24"/>
        </w:rPr>
        <w:t xml:space="preserve"> </w:t>
      </w:r>
      <w:r w:rsidRPr="00414985">
        <w:rPr>
          <w:rFonts w:ascii="Garamond" w:hAnsi="Garamond" w:cs="Times New Roman"/>
          <w:color w:val="231F20"/>
          <w:sz w:val="24"/>
          <w:szCs w:val="24"/>
        </w:rPr>
        <w:t>is</w:t>
      </w:r>
      <w:r w:rsidRPr="00414985">
        <w:rPr>
          <w:rFonts w:ascii="Garamond" w:hAnsi="Garamond" w:cs="Times New Roman"/>
          <w:color w:val="231F20"/>
          <w:spacing w:val="-14"/>
          <w:sz w:val="24"/>
          <w:szCs w:val="24"/>
        </w:rPr>
        <w:t xml:space="preserve"> </w:t>
      </w:r>
      <w:r w:rsidRPr="00414985">
        <w:rPr>
          <w:rFonts w:ascii="Garamond" w:hAnsi="Garamond" w:cs="Times New Roman"/>
          <w:color w:val="231F20"/>
          <w:sz w:val="24"/>
          <w:szCs w:val="24"/>
        </w:rPr>
        <w:t>committed</w:t>
      </w:r>
      <w:r w:rsidRPr="00414985">
        <w:rPr>
          <w:rFonts w:ascii="Garamond" w:hAnsi="Garamond" w:cs="Times New Roman"/>
          <w:color w:val="231F20"/>
          <w:spacing w:val="-14"/>
          <w:sz w:val="24"/>
          <w:szCs w:val="24"/>
        </w:rPr>
        <w:t xml:space="preserve"> </w:t>
      </w:r>
      <w:r w:rsidRPr="00414985">
        <w:rPr>
          <w:rFonts w:ascii="Garamond" w:hAnsi="Garamond" w:cs="Times New Roman"/>
          <w:color w:val="231F20"/>
          <w:sz w:val="24"/>
          <w:szCs w:val="24"/>
        </w:rPr>
        <w:t>by</w:t>
      </w:r>
      <w:r w:rsidRPr="00414985">
        <w:rPr>
          <w:rFonts w:ascii="Garamond" w:hAnsi="Garamond" w:cs="Times New Roman"/>
          <w:color w:val="231F20"/>
          <w:spacing w:val="-14"/>
          <w:sz w:val="24"/>
          <w:szCs w:val="24"/>
        </w:rPr>
        <w:t xml:space="preserve"> </w:t>
      </w:r>
      <w:r w:rsidRPr="00414985">
        <w:rPr>
          <w:rFonts w:ascii="Garamond" w:hAnsi="Garamond" w:cs="Times New Roman"/>
          <w:color w:val="231F20"/>
          <w:sz w:val="24"/>
          <w:szCs w:val="24"/>
        </w:rPr>
        <w:t>the</w:t>
      </w:r>
      <w:r w:rsidRPr="00414985">
        <w:rPr>
          <w:rFonts w:ascii="Garamond" w:hAnsi="Garamond" w:cs="Times New Roman"/>
          <w:color w:val="231F20"/>
          <w:spacing w:val="-14"/>
          <w:sz w:val="24"/>
          <w:szCs w:val="24"/>
        </w:rPr>
        <w:t xml:space="preserve"> </w:t>
      </w:r>
      <w:r w:rsidRPr="00414985">
        <w:rPr>
          <w:rFonts w:ascii="Garamond" w:hAnsi="Garamond" w:cs="Times New Roman"/>
          <w:color w:val="231F20"/>
          <w:sz w:val="24"/>
          <w:szCs w:val="24"/>
        </w:rPr>
        <w:t>student’s</w:t>
      </w:r>
      <w:r w:rsidRPr="00414985">
        <w:rPr>
          <w:rFonts w:ascii="Garamond" w:hAnsi="Garamond" w:cs="Times New Roman"/>
          <w:color w:val="231F20"/>
          <w:spacing w:val="-14"/>
          <w:sz w:val="24"/>
          <w:szCs w:val="24"/>
        </w:rPr>
        <w:t xml:space="preserve"> </w:t>
      </w:r>
      <w:r w:rsidRPr="00414985">
        <w:rPr>
          <w:rFonts w:ascii="Garamond" w:hAnsi="Garamond" w:cs="Times New Roman"/>
          <w:color w:val="231F20"/>
          <w:sz w:val="24"/>
          <w:szCs w:val="24"/>
        </w:rPr>
        <w:t>non-student</w:t>
      </w:r>
      <w:r w:rsidRPr="00414985">
        <w:rPr>
          <w:rFonts w:ascii="Garamond" w:hAnsi="Garamond" w:cs="Times New Roman"/>
          <w:color w:val="231F20"/>
          <w:spacing w:val="-14"/>
          <w:sz w:val="24"/>
          <w:szCs w:val="24"/>
        </w:rPr>
        <w:t xml:space="preserve"> </w:t>
      </w:r>
      <w:r w:rsidRPr="00414985">
        <w:rPr>
          <w:rFonts w:ascii="Garamond" w:hAnsi="Garamond" w:cs="Times New Roman"/>
          <w:color w:val="231F20"/>
          <w:spacing w:val="-2"/>
          <w:sz w:val="24"/>
          <w:szCs w:val="24"/>
        </w:rPr>
        <w:t>guest</w:t>
      </w:r>
      <w:r w:rsidR="004F31AD" w:rsidRPr="00414985">
        <w:rPr>
          <w:rFonts w:ascii="Garamond" w:hAnsi="Garamond" w:cs="Times New Roman"/>
          <w:color w:val="231F20"/>
          <w:spacing w:val="-2"/>
          <w:sz w:val="24"/>
          <w:szCs w:val="24"/>
        </w:rPr>
        <w:t>.</w:t>
      </w:r>
    </w:p>
    <w:p w14:paraId="3B80FEFC" w14:textId="77777777" w:rsidR="004F31AD" w:rsidRPr="00414985" w:rsidRDefault="004F31AD" w:rsidP="00782A69">
      <w:pPr>
        <w:pStyle w:val="ListParagraph"/>
        <w:numPr>
          <w:ilvl w:val="0"/>
          <w:numId w:val="3"/>
        </w:numPr>
        <w:tabs>
          <w:tab w:val="left" w:pos="1180"/>
        </w:tabs>
        <w:spacing w:before="60" w:after="60" w:line="260" w:lineRule="exact"/>
        <w:ind w:right="200"/>
        <w:rPr>
          <w:rFonts w:ascii="Garamond" w:eastAsia="Open Sans" w:hAnsi="Garamond" w:cs="Times New Roman"/>
          <w:sz w:val="24"/>
          <w:szCs w:val="24"/>
        </w:rPr>
      </w:pPr>
      <w:r w:rsidRPr="00414985">
        <w:rPr>
          <w:rFonts w:ascii="Garamond" w:hAnsi="Garamond" w:cs="Times New Roman"/>
          <w:color w:val="231F20"/>
          <w:sz w:val="24"/>
          <w:szCs w:val="24"/>
        </w:rPr>
        <w:t>Students who assist others in violating any provision of this Code may be charged with a Code violation to the same extent as those persons committing the violation.</w:t>
      </w:r>
    </w:p>
    <w:p w14:paraId="5EC2D034" w14:textId="3A86A961" w:rsidR="004F31AD" w:rsidRPr="00414985" w:rsidRDefault="004F31AD" w:rsidP="00782A69">
      <w:pPr>
        <w:pStyle w:val="ListParagraph"/>
        <w:numPr>
          <w:ilvl w:val="0"/>
          <w:numId w:val="3"/>
        </w:numPr>
        <w:tabs>
          <w:tab w:val="left" w:pos="1180"/>
        </w:tabs>
        <w:spacing w:before="60" w:after="60" w:line="260" w:lineRule="exact"/>
        <w:ind w:right="525"/>
        <w:rPr>
          <w:rFonts w:ascii="Garamond" w:eastAsia="Open Sans" w:hAnsi="Garamond" w:cs="Times New Roman"/>
          <w:sz w:val="24"/>
          <w:szCs w:val="24"/>
        </w:rPr>
      </w:pPr>
      <w:r w:rsidRPr="00414985">
        <w:rPr>
          <w:rFonts w:ascii="Garamond" w:hAnsi="Garamond" w:cs="Times New Roman"/>
          <w:color w:val="231F20"/>
          <w:sz w:val="24"/>
          <w:szCs w:val="24"/>
        </w:rPr>
        <w:t>Students who attempt conduct in violation of this Code, even if unsuccessful, may be charged to the same extent as a completed</w:t>
      </w:r>
      <w:r w:rsidRPr="00414985">
        <w:rPr>
          <w:rFonts w:ascii="Garamond" w:hAnsi="Garamond" w:cs="Times New Roman"/>
          <w:color w:val="231F20"/>
          <w:spacing w:val="-1"/>
          <w:sz w:val="24"/>
          <w:szCs w:val="24"/>
        </w:rPr>
        <w:t xml:space="preserve"> </w:t>
      </w:r>
      <w:r w:rsidRPr="00414985">
        <w:rPr>
          <w:rFonts w:ascii="Garamond" w:hAnsi="Garamond" w:cs="Times New Roman"/>
          <w:color w:val="231F20"/>
          <w:sz w:val="24"/>
          <w:szCs w:val="24"/>
        </w:rPr>
        <w:t>violation.</w:t>
      </w:r>
    </w:p>
    <w:p w14:paraId="5B1CBCC3" w14:textId="77777777" w:rsidR="00414985" w:rsidRPr="0022679A" w:rsidRDefault="00414985" w:rsidP="0022679A">
      <w:pPr>
        <w:tabs>
          <w:tab w:val="left" w:pos="1180"/>
        </w:tabs>
        <w:spacing w:before="60" w:after="60" w:line="260" w:lineRule="exact"/>
        <w:ind w:left="460" w:right="525"/>
        <w:rPr>
          <w:rFonts w:ascii="Garamond" w:eastAsia="Open Sans" w:hAnsi="Garamond" w:cs="Times New Roman"/>
          <w:sz w:val="24"/>
          <w:szCs w:val="24"/>
        </w:rPr>
      </w:pPr>
    </w:p>
    <w:p w14:paraId="72BA3FBE" w14:textId="77777777" w:rsidR="004F31AD" w:rsidRPr="00414985" w:rsidRDefault="004F31AD" w:rsidP="00782A69">
      <w:pPr>
        <w:pStyle w:val="Heading3"/>
        <w:tabs>
          <w:tab w:val="left" w:pos="612"/>
          <w:tab w:val="left" w:pos="720"/>
          <w:tab w:val="left" w:pos="820"/>
        </w:tabs>
        <w:spacing w:before="60" w:after="60"/>
        <w:ind w:left="0"/>
        <w:rPr>
          <w:rFonts w:ascii="Garamond" w:hAnsi="Garamond" w:cs="Times New Roman"/>
          <w:b w:val="0"/>
          <w:bCs w:val="0"/>
          <w:sz w:val="24"/>
          <w:szCs w:val="24"/>
        </w:rPr>
      </w:pPr>
      <w:r w:rsidRPr="00414985">
        <w:rPr>
          <w:rFonts w:ascii="Garamond" w:hAnsi="Garamond" w:cs="Times New Roman"/>
          <w:color w:val="231F20"/>
          <w:sz w:val="24"/>
          <w:szCs w:val="24"/>
        </w:rPr>
        <w:t>Prohibited</w:t>
      </w:r>
      <w:r w:rsidRPr="00414985">
        <w:rPr>
          <w:rFonts w:ascii="Garamond" w:hAnsi="Garamond" w:cs="Times New Roman"/>
          <w:color w:val="231F20"/>
          <w:spacing w:val="-8"/>
          <w:sz w:val="24"/>
          <w:szCs w:val="24"/>
        </w:rPr>
        <w:t xml:space="preserve"> </w:t>
      </w:r>
      <w:r w:rsidRPr="00414985">
        <w:rPr>
          <w:rFonts w:ascii="Garamond" w:hAnsi="Garamond" w:cs="Times New Roman"/>
          <w:color w:val="231F20"/>
          <w:sz w:val="24"/>
          <w:szCs w:val="24"/>
        </w:rPr>
        <w:t>Conduct</w:t>
      </w:r>
    </w:p>
    <w:p w14:paraId="6E2C4898" w14:textId="77777777" w:rsidR="004F31AD" w:rsidRPr="00414985" w:rsidRDefault="004F31AD" w:rsidP="00782A69">
      <w:pPr>
        <w:widowControl/>
        <w:spacing w:before="60" w:after="60"/>
        <w:rPr>
          <w:rFonts w:ascii="Garamond" w:eastAsia="Times New Roman" w:hAnsi="Garamond" w:cs="Times New Roman"/>
          <w:b/>
          <w:bCs/>
          <w:color w:val="000000"/>
          <w:sz w:val="24"/>
          <w:szCs w:val="24"/>
        </w:rPr>
      </w:pPr>
    </w:p>
    <w:p w14:paraId="33E9D0B4" w14:textId="77777777" w:rsidR="004F31AD" w:rsidRPr="00414985" w:rsidRDefault="004F31AD" w:rsidP="00782A69">
      <w:pPr>
        <w:widowControl/>
        <w:spacing w:before="60" w:after="60"/>
        <w:rPr>
          <w:rFonts w:ascii="Garamond" w:eastAsia="Times New Roman" w:hAnsi="Garamond" w:cs="Times New Roman"/>
          <w:sz w:val="24"/>
          <w:szCs w:val="24"/>
        </w:rPr>
      </w:pPr>
      <w:r w:rsidRPr="00414985">
        <w:rPr>
          <w:rFonts w:ascii="Garamond" w:eastAsia="Times New Roman" w:hAnsi="Garamond" w:cs="Times New Roman"/>
          <w:b/>
          <w:bCs/>
          <w:color w:val="000000"/>
          <w:sz w:val="24"/>
          <w:szCs w:val="24"/>
        </w:rPr>
        <w:t>General Infractions</w:t>
      </w:r>
    </w:p>
    <w:p w14:paraId="2BF84902" w14:textId="77777777" w:rsidR="004F31AD" w:rsidRPr="00414985" w:rsidRDefault="004F31AD" w:rsidP="00782A69">
      <w:pPr>
        <w:pStyle w:val="ListParagraph"/>
        <w:numPr>
          <w:ilvl w:val="0"/>
          <w:numId w:val="16"/>
        </w:numPr>
        <w:tabs>
          <w:tab w:val="left" w:pos="799"/>
          <w:tab w:val="left" w:pos="800"/>
        </w:tabs>
        <w:spacing w:before="60" w:after="60" w:line="260" w:lineRule="exact"/>
        <w:ind w:right="556"/>
        <w:rPr>
          <w:rFonts w:ascii="Garamond" w:eastAsia="Open Sans" w:hAnsi="Garamond" w:cs="Times New Roman"/>
          <w:sz w:val="24"/>
          <w:szCs w:val="24"/>
        </w:rPr>
      </w:pPr>
      <w:r w:rsidRPr="00414985">
        <w:rPr>
          <w:rFonts w:ascii="Garamond" w:eastAsia="Times New Roman" w:hAnsi="Garamond" w:cs="Times New Roman"/>
          <w:color w:val="000000"/>
          <w:sz w:val="24"/>
          <w:szCs w:val="24"/>
        </w:rPr>
        <w:t>Violation of College or CCSNH policies, rules or regulations</w:t>
      </w:r>
      <w:r w:rsidR="00F153B0" w:rsidRPr="00414985">
        <w:rPr>
          <w:rFonts w:ascii="Garamond" w:eastAsia="Times New Roman" w:hAnsi="Garamond" w:cs="Times New Roman"/>
          <w:color w:val="000000"/>
          <w:sz w:val="24"/>
          <w:szCs w:val="24"/>
        </w:rPr>
        <w:t xml:space="preserve"> that have been</w:t>
      </w:r>
      <w:r w:rsidRPr="00414985">
        <w:rPr>
          <w:rFonts w:ascii="Garamond" w:hAnsi="Garamond" w:cs="Times New Roman"/>
          <w:color w:val="231F20"/>
          <w:sz w:val="24"/>
          <w:szCs w:val="24"/>
        </w:rPr>
        <w:t xml:space="preserve"> published in hard copy or </w:t>
      </w:r>
      <w:r w:rsidR="00F153B0" w:rsidRPr="00414985">
        <w:rPr>
          <w:rFonts w:ascii="Garamond" w:hAnsi="Garamond" w:cs="Times New Roman"/>
          <w:color w:val="231F20"/>
          <w:sz w:val="24"/>
          <w:szCs w:val="24"/>
        </w:rPr>
        <w:t xml:space="preserve">are </w:t>
      </w:r>
      <w:r w:rsidRPr="00414985">
        <w:rPr>
          <w:rFonts w:ascii="Garamond" w:hAnsi="Garamond" w:cs="Times New Roman"/>
          <w:color w:val="231F20"/>
          <w:sz w:val="24"/>
          <w:szCs w:val="24"/>
        </w:rPr>
        <w:t xml:space="preserve">available electronically on the website.  </w:t>
      </w:r>
    </w:p>
    <w:p w14:paraId="6F158D5E" w14:textId="77777777" w:rsidR="004F31AD" w:rsidRPr="00414985" w:rsidRDefault="004F31AD" w:rsidP="00782A69">
      <w:pPr>
        <w:pStyle w:val="ListParagraph"/>
        <w:widowControl/>
        <w:numPr>
          <w:ilvl w:val="0"/>
          <w:numId w:val="16"/>
        </w:numPr>
        <w:spacing w:before="60" w:after="6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t>Violation of federal, state, or local law</w:t>
      </w:r>
      <w:r w:rsidR="00AC29EE" w:rsidRPr="00414985">
        <w:rPr>
          <w:rFonts w:ascii="Garamond" w:eastAsia="Times New Roman" w:hAnsi="Garamond" w:cs="Times New Roman"/>
          <w:color w:val="000000"/>
          <w:sz w:val="24"/>
          <w:szCs w:val="24"/>
        </w:rPr>
        <w:t xml:space="preserve"> and ordinances</w:t>
      </w:r>
      <w:r w:rsidRPr="00414985">
        <w:rPr>
          <w:rFonts w:ascii="Garamond" w:eastAsia="Times New Roman" w:hAnsi="Garamond" w:cs="Times New Roman"/>
          <w:color w:val="000000"/>
          <w:sz w:val="24"/>
          <w:szCs w:val="24"/>
        </w:rPr>
        <w:t>;</w:t>
      </w:r>
    </w:p>
    <w:p w14:paraId="28DD3F78" w14:textId="26E76C42" w:rsidR="004F31AD" w:rsidRPr="00414985" w:rsidRDefault="004F31AD" w:rsidP="00782A69">
      <w:pPr>
        <w:pStyle w:val="ListParagraph"/>
        <w:numPr>
          <w:ilvl w:val="0"/>
          <w:numId w:val="16"/>
        </w:numPr>
        <w:tabs>
          <w:tab w:val="left" w:pos="1340"/>
        </w:tabs>
        <w:spacing w:before="60" w:after="60" w:line="260" w:lineRule="exact"/>
        <w:ind w:right="419"/>
        <w:rPr>
          <w:rFonts w:ascii="Garamond" w:eastAsia="Open Sans" w:hAnsi="Garamond" w:cs="Times New Roman"/>
          <w:sz w:val="24"/>
          <w:szCs w:val="24"/>
        </w:rPr>
      </w:pPr>
      <w:r w:rsidRPr="00414985">
        <w:rPr>
          <w:rFonts w:ascii="Garamond" w:hAnsi="Garamond" w:cs="Times New Roman"/>
          <w:color w:val="231F20"/>
          <w:sz w:val="24"/>
          <w:szCs w:val="24"/>
        </w:rPr>
        <w:t xml:space="preserve">Knowingly being in the presence of violations of the Student Code of Conduct, College or CCSNH policies or federal, state or local law.  </w:t>
      </w:r>
    </w:p>
    <w:p w14:paraId="4AD89CDC" w14:textId="1730EE6E" w:rsidR="004F31AD" w:rsidRPr="00414985" w:rsidRDefault="004F31AD" w:rsidP="00782A69">
      <w:pPr>
        <w:pStyle w:val="ListParagraph"/>
        <w:numPr>
          <w:ilvl w:val="0"/>
          <w:numId w:val="16"/>
        </w:numPr>
        <w:tabs>
          <w:tab w:val="left" w:pos="1720"/>
        </w:tabs>
        <w:spacing w:before="60" w:after="60" w:line="260" w:lineRule="exact"/>
        <w:ind w:right="563"/>
        <w:rPr>
          <w:rFonts w:ascii="Garamond" w:eastAsia="Open Sans" w:hAnsi="Garamond" w:cs="Times New Roman"/>
          <w:sz w:val="24"/>
          <w:szCs w:val="24"/>
        </w:rPr>
      </w:pPr>
      <w:r w:rsidRPr="00414985">
        <w:rPr>
          <w:rFonts w:ascii="Garamond" w:hAnsi="Garamond" w:cs="Times New Roman"/>
          <w:color w:val="231F20"/>
          <w:sz w:val="24"/>
          <w:szCs w:val="24"/>
        </w:rPr>
        <w:lastRenderedPageBreak/>
        <w:t xml:space="preserve">Assuming the name </w:t>
      </w:r>
      <w:r w:rsidR="00F153B0" w:rsidRPr="00414985">
        <w:rPr>
          <w:rFonts w:ascii="Garamond" w:hAnsi="Garamond" w:cs="Times New Roman"/>
          <w:color w:val="231F20"/>
          <w:sz w:val="24"/>
          <w:szCs w:val="24"/>
        </w:rPr>
        <w:t xml:space="preserve">or impersonation </w:t>
      </w:r>
      <w:r w:rsidRPr="00414985">
        <w:rPr>
          <w:rFonts w:ascii="Garamond" w:hAnsi="Garamond" w:cs="Times New Roman"/>
          <w:color w:val="231F20"/>
          <w:sz w:val="24"/>
          <w:szCs w:val="24"/>
        </w:rPr>
        <w:t xml:space="preserve">of a College official, faculty member or another student. </w:t>
      </w:r>
    </w:p>
    <w:p w14:paraId="73067B96" w14:textId="77777777" w:rsidR="004F31AD" w:rsidRPr="00414985" w:rsidRDefault="004F31AD" w:rsidP="00782A69">
      <w:pPr>
        <w:widowControl/>
        <w:spacing w:before="60" w:after="60"/>
        <w:ind w:left="100"/>
        <w:rPr>
          <w:rFonts w:ascii="Garamond" w:eastAsia="Times New Roman" w:hAnsi="Garamond" w:cs="Times New Roman"/>
          <w:color w:val="000000"/>
          <w:sz w:val="24"/>
          <w:szCs w:val="24"/>
        </w:rPr>
      </w:pPr>
    </w:p>
    <w:p w14:paraId="5AC01743" w14:textId="77777777" w:rsidR="004F31AD" w:rsidRPr="00414985" w:rsidRDefault="004F31AD" w:rsidP="00782A69">
      <w:pPr>
        <w:pStyle w:val="Heading4"/>
        <w:spacing w:before="60" w:after="60"/>
        <w:ind w:left="0" w:right="452"/>
        <w:rPr>
          <w:rFonts w:ascii="Garamond" w:hAnsi="Garamond" w:cs="Times New Roman"/>
          <w:i w:val="0"/>
          <w:color w:val="231F20"/>
          <w:sz w:val="24"/>
          <w:szCs w:val="24"/>
        </w:rPr>
      </w:pPr>
      <w:r w:rsidRPr="00414985">
        <w:rPr>
          <w:rFonts w:ascii="Garamond" w:hAnsi="Garamond" w:cs="Times New Roman"/>
          <w:i w:val="0"/>
          <w:color w:val="231F20"/>
          <w:sz w:val="24"/>
          <w:szCs w:val="24"/>
        </w:rPr>
        <w:t>Academic Misconduct</w:t>
      </w:r>
    </w:p>
    <w:p w14:paraId="1649433A" w14:textId="77777777" w:rsidR="004F31AD" w:rsidRPr="00414985" w:rsidRDefault="004F31AD" w:rsidP="00782A69">
      <w:pPr>
        <w:pStyle w:val="Heading4"/>
        <w:numPr>
          <w:ilvl w:val="0"/>
          <w:numId w:val="4"/>
        </w:numPr>
        <w:spacing w:before="60" w:after="60"/>
        <w:ind w:right="452"/>
        <w:rPr>
          <w:rFonts w:ascii="Garamond" w:hAnsi="Garamond" w:cs="Times New Roman"/>
          <w:b w:val="0"/>
          <w:i w:val="0"/>
          <w:color w:val="231F20"/>
          <w:sz w:val="24"/>
          <w:szCs w:val="24"/>
        </w:rPr>
      </w:pPr>
      <w:r w:rsidRPr="00414985">
        <w:rPr>
          <w:rFonts w:ascii="Garamond" w:hAnsi="Garamond" w:cs="Times New Roman"/>
          <w:b w:val="0"/>
          <w:i w:val="0"/>
          <w:color w:val="231F20"/>
          <w:sz w:val="24"/>
          <w:szCs w:val="24"/>
        </w:rPr>
        <w:t>Acts of dishonesty including but not limited to the following:</w:t>
      </w:r>
    </w:p>
    <w:p w14:paraId="13A4D267" w14:textId="77777777" w:rsidR="004F31AD" w:rsidRPr="00414985" w:rsidRDefault="004F31AD" w:rsidP="00782A69">
      <w:pPr>
        <w:pStyle w:val="Heading4"/>
        <w:numPr>
          <w:ilvl w:val="0"/>
          <w:numId w:val="5"/>
        </w:numPr>
        <w:spacing w:before="60" w:after="60"/>
        <w:ind w:left="1080" w:right="452"/>
        <w:rPr>
          <w:rFonts w:ascii="Garamond" w:hAnsi="Garamond" w:cs="Times New Roman"/>
          <w:b w:val="0"/>
          <w:i w:val="0"/>
          <w:color w:val="231F20"/>
          <w:sz w:val="24"/>
          <w:szCs w:val="24"/>
        </w:rPr>
      </w:pPr>
      <w:r w:rsidRPr="00414985">
        <w:rPr>
          <w:rFonts w:ascii="Garamond" w:hAnsi="Garamond" w:cs="Times New Roman"/>
          <w:b w:val="0"/>
          <w:i w:val="0"/>
          <w:color w:val="231F20"/>
          <w:sz w:val="24"/>
          <w:szCs w:val="24"/>
        </w:rPr>
        <w:t>Cheating, which includes, but is not limited to: (1) use of any unauthorized assistance from other persons or technologies in taking quizzes, tests, or examinations or in the preparation and completion of class assignments; (2) dependence upon the aid of resources beyond those authorized by the instructor in writing papers, preparing reports, solving problems, or carrying out other assignments; (3) the acquisition, without permission, of tests or other academic material belonging to a member of college faculty, staff, or students; or (4) knowingly providing unauthorized assistance of any kind to another for the purpose of providing unfair advantage to the recipient in the completion of course assessments/assignments (sometimes known as facilitation);</w:t>
      </w:r>
    </w:p>
    <w:p w14:paraId="35287416" w14:textId="77777777" w:rsidR="004F31AD" w:rsidRPr="00414985" w:rsidRDefault="004F31AD" w:rsidP="00782A69">
      <w:pPr>
        <w:pStyle w:val="Heading4"/>
        <w:numPr>
          <w:ilvl w:val="0"/>
          <w:numId w:val="5"/>
        </w:numPr>
        <w:spacing w:before="60" w:after="60"/>
        <w:ind w:left="1080" w:right="452"/>
        <w:rPr>
          <w:rFonts w:ascii="Garamond" w:hAnsi="Garamond" w:cs="Times New Roman"/>
          <w:b w:val="0"/>
          <w:i w:val="0"/>
          <w:color w:val="231F20"/>
          <w:sz w:val="24"/>
          <w:szCs w:val="24"/>
        </w:rPr>
      </w:pPr>
      <w:r w:rsidRPr="00414985">
        <w:rPr>
          <w:rFonts w:ascii="Garamond" w:hAnsi="Garamond" w:cs="Times New Roman"/>
          <w:b w:val="0"/>
          <w:i w:val="0"/>
          <w:color w:val="231F20"/>
          <w:sz w:val="24"/>
          <w:szCs w:val="24"/>
        </w:rPr>
        <w:t>Plagiarism, passing off the work of another as one’s own, which includes, but is not limited to, the use, by paraphrase or direct quotation, of the published or unpublished work of another person without full and clear acknowledgment. It also includes the unacknowledged use of materials prepared by another person or agency engaged in providing term papers or other academic materials via direct sale, barter, or other means.</w:t>
      </w:r>
    </w:p>
    <w:p w14:paraId="6BFA5272" w14:textId="73418AF7" w:rsidR="004F31AD" w:rsidRPr="00414985" w:rsidRDefault="004F31AD" w:rsidP="00782A69">
      <w:pPr>
        <w:pStyle w:val="Heading4"/>
        <w:spacing w:before="60" w:after="60"/>
        <w:ind w:left="720" w:right="452"/>
        <w:rPr>
          <w:rFonts w:ascii="Garamond" w:hAnsi="Garamond" w:cs="Times New Roman"/>
          <w:b w:val="0"/>
          <w:i w:val="0"/>
          <w:color w:val="231F20"/>
          <w:sz w:val="24"/>
          <w:szCs w:val="24"/>
        </w:rPr>
      </w:pPr>
      <w:r w:rsidRPr="00414985">
        <w:rPr>
          <w:rFonts w:ascii="Garamond" w:hAnsi="Garamond" w:cs="Times New Roman"/>
          <w:b w:val="0"/>
          <w:i w:val="0"/>
          <w:color w:val="231F20"/>
          <w:sz w:val="24"/>
          <w:szCs w:val="24"/>
        </w:rPr>
        <w:t>Grading Authority:  Authority over individual assignment or course grades is reserved to instructors. Therefore, a student who commits an act of academic misconduct may also be subject to academic consequences at the discretion of the instructor in the course. This can result in, but is not limited to, the student failing the course. A student who wishes to file a Grade Appeal should refer to CCSNH Academic Affairs Policy 670.04.</w:t>
      </w:r>
    </w:p>
    <w:p w14:paraId="7D39D32D" w14:textId="77777777" w:rsidR="004F31AD" w:rsidRPr="00414985" w:rsidRDefault="004F31AD" w:rsidP="00782A69">
      <w:pPr>
        <w:pStyle w:val="Heading4"/>
        <w:spacing w:before="60" w:after="60"/>
        <w:ind w:left="499" w:right="452"/>
        <w:rPr>
          <w:rFonts w:ascii="Garamond" w:hAnsi="Garamond" w:cs="Times New Roman"/>
          <w:color w:val="231F20"/>
          <w:sz w:val="24"/>
          <w:szCs w:val="24"/>
        </w:rPr>
      </w:pPr>
    </w:p>
    <w:p w14:paraId="2E67579D" w14:textId="77777777" w:rsidR="004F31AD" w:rsidRPr="00414985" w:rsidRDefault="004F31AD" w:rsidP="00782A69">
      <w:pPr>
        <w:spacing w:before="60" w:after="60" w:line="260" w:lineRule="exact"/>
        <w:rPr>
          <w:rFonts w:ascii="Garamond" w:eastAsia="Open Sans" w:hAnsi="Garamond" w:cs="Times New Roman"/>
          <w:b/>
          <w:sz w:val="24"/>
          <w:szCs w:val="24"/>
        </w:rPr>
      </w:pPr>
      <w:r w:rsidRPr="00414985">
        <w:rPr>
          <w:rFonts w:ascii="Garamond" w:eastAsia="Open Sans" w:hAnsi="Garamond" w:cs="Times New Roman"/>
          <w:b/>
          <w:sz w:val="24"/>
          <w:szCs w:val="24"/>
        </w:rPr>
        <w:t>Disruption of College Operations</w:t>
      </w:r>
    </w:p>
    <w:p w14:paraId="4D98FC06" w14:textId="77777777" w:rsidR="004F31AD" w:rsidRPr="00414985" w:rsidRDefault="004F31AD" w:rsidP="00782A69">
      <w:pPr>
        <w:pStyle w:val="ListParagraph"/>
        <w:numPr>
          <w:ilvl w:val="0"/>
          <w:numId w:val="6"/>
        </w:numPr>
        <w:tabs>
          <w:tab w:val="left" w:pos="1340"/>
        </w:tabs>
        <w:spacing w:before="60" w:after="60" w:line="260" w:lineRule="exact"/>
        <w:ind w:right="118"/>
        <w:jc w:val="both"/>
        <w:rPr>
          <w:rFonts w:ascii="Garamond" w:eastAsia="Open Sans" w:hAnsi="Garamond" w:cs="Times New Roman"/>
          <w:sz w:val="24"/>
          <w:szCs w:val="24"/>
        </w:rPr>
      </w:pPr>
      <w:r w:rsidRPr="00414985">
        <w:rPr>
          <w:rFonts w:ascii="Garamond" w:hAnsi="Garamond" w:cs="Times New Roman"/>
          <w:color w:val="231F20"/>
          <w:sz w:val="24"/>
          <w:szCs w:val="24"/>
        </w:rPr>
        <w:t xml:space="preserve">Disorderly conduct, including any behavior that obstructs or disrupts the regular or normal functions of the </w:t>
      </w:r>
      <w:r w:rsidR="00AC29EE" w:rsidRPr="00414985">
        <w:rPr>
          <w:rFonts w:ascii="Garamond" w:hAnsi="Garamond" w:cs="Times New Roman"/>
          <w:color w:val="231F20"/>
          <w:sz w:val="24"/>
          <w:szCs w:val="24"/>
        </w:rPr>
        <w:t>College</w:t>
      </w:r>
      <w:r w:rsidRPr="00414985">
        <w:rPr>
          <w:rFonts w:ascii="Garamond" w:hAnsi="Garamond" w:cs="Times New Roman"/>
          <w:color w:val="231F20"/>
          <w:sz w:val="24"/>
          <w:szCs w:val="24"/>
        </w:rPr>
        <w:t xml:space="preserve"> or surrounding community, breaches the peace or violates the rights of others.</w:t>
      </w:r>
    </w:p>
    <w:p w14:paraId="010951CB" w14:textId="77777777" w:rsidR="008E2DB1" w:rsidRPr="00414985" w:rsidRDefault="008E2DB1" w:rsidP="00782A69">
      <w:pPr>
        <w:pStyle w:val="ListParagraph"/>
        <w:numPr>
          <w:ilvl w:val="0"/>
          <w:numId w:val="6"/>
        </w:numPr>
        <w:spacing w:before="60" w:after="60" w:line="260" w:lineRule="exact"/>
        <w:rPr>
          <w:rFonts w:ascii="Garamond" w:eastAsia="Open Sans" w:hAnsi="Garamond" w:cs="Times New Roman"/>
          <w:sz w:val="24"/>
          <w:szCs w:val="24"/>
        </w:rPr>
      </w:pPr>
      <w:r w:rsidRPr="00414985">
        <w:rPr>
          <w:rFonts w:ascii="Garamond" w:eastAsia="Open Sans" w:hAnsi="Garamond" w:cs="Times New Roman"/>
          <w:sz w:val="24"/>
          <w:szCs w:val="24"/>
        </w:rPr>
        <w:t xml:space="preserve">Failure to comply with the directions or interference of college officials, campus security personnel, or public law enforcement officers </w:t>
      </w:r>
      <w:r w:rsidRPr="00414985">
        <w:rPr>
          <w:rFonts w:ascii="Garamond" w:hAnsi="Garamond" w:cs="Times New Roman"/>
          <w:color w:val="231F20"/>
          <w:sz w:val="24"/>
          <w:szCs w:val="24"/>
        </w:rPr>
        <w:t>or emergency response/medical personnel</w:t>
      </w:r>
      <w:r w:rsidRPr="00414985">
        <w:rPr>
          <w:rFonts w:ascii="Garamond" w:eastAsia="Open Sans" w:hAnsi="Garamond" w:cs="Times New Roman"/>
          <w:sz w:val="24"/>
          <w:szCs w:val="24"/>
        </w:rPr>
        <w:t xml:space="preserve"> acting in performance of their duties, including failure to identify oneself to these persons when requested to do so;</w:t>
      </w:r>
    </w:p>
    <w:p w14:paraId="5D938387" w14:textId="77777777" w:rsidR="004F31AD" w:rsidRPr="00414985" w:rsidRDefault="004F31AD" w:rsidP="00782A69">
      <w:pPr>
        <w:pStyle w:val="ListParagraph"/>
        <w:numPr>
          <w:ilvl w:val="0"/>
          <w:numId w:val="6"/>
        </w:numPr>
        <w:spacing w:before="60" w:after="60" w:line="260" w:lineRule="exact"/>
        <w:rPr>
          <w:rFonts w:ascii="Garamond" w:eastAsia="Open Sans" w:hAnsi="Garamond" w:cs="Times New Roman"/>
          <w:sz w:val="24"/>
          <w:szCs w:val="24"/>
        </w:rPr>
      </w:pPr>
      <w:r w:rsidRPr="00414985">
        <w:rPr>
          <w:rFonts w:ascii="Garamond" w:hAnsi="Garamond" w:cs="Times New Roman"/>
          <w:color w:val="231F20"/>
          <w:sz w:val="24"/>
          <w:szCs w:val="24"/>
        </w:rPr>
        <w:t xml:space="preserve">Providing, possessing or using false information, including furnishing </w:t>
      </w:r>
      <w:r w:rsidRPr="00414985">
        <w:rPr>
          <w:rFonts w:ascii="Garamond" w:eastAsia="Open Sans" w:hAnsi="Garamond" w:cs="Times New Roman"/>
          <w:sz w:val="24"/>
          <w:szCs w:val="24"/>
        </w:rPr>
        <w:t>false information to any college official, faculty or staff member;</w:t>
      </w:r>
    </w:p>
    <w:p w14:paraId="7F29C761" w14:textId="77777777" w:rsidR="004F31AD" w:rsidRPr="00414985" w:rsidRDefault="004F31AD" w:rsidP="00782A69">
      <w:pPr>
        <w:pStyle w:val="ListParagraph"/>
        <w:numPr>
          <w:ilvl w:val="0"/>
          <w:numId w:val="6"/>
        </w:numPr>
        <w:spacing w:before="60" w:after="60" w:line="260" w:lineRule="exact"/>
        <w:rPr>
          <w:rFonts w:ascii="Garamond" w:eastAsia="Open Sans" w:hAnsi="Garamond" w:cs="Times New Roman"/>
          <w:sz w:val="24"/>
          <w:szCs w:val="24"/>
        </w:rPr>
      </w:pPr>
      <w:r w:rsidRPr="00414985">
        <w:rPr>
          <w:rFonts w:ascii="Garamond" w:eastAsia="Open Sans" w:hAnsi="Garamond" w:cs="Times New Roman"/>
          <w:sz w:val="24"/>
          <w:szCs w:val="24"/>
        </w:rPr>
        <w:t>Forgery, alteration, or misuse of any college document, record, or instrument of identification;</w:t>
      </w:r>
    </w:p>
    <w:p w14:paraId="00D2CAC7" w14:textId="77777777" w:rsidR="008E2DB1" w:rsidRPr="00414985" w:rsidRDefault="008E2DB1" w:rsidP="00782A69">
      <w:pPr>
        <w:pStyle w:val="ListParagraph"/>
        <w:numPr>
          <w:ilvl w:val="0"/>
          <w:numId w:val="6"/>
        </w:numPr>
        <w:spacing w:before="60" w:after="60" w:line="260" w:lineRule="exact"/>
        <w:rPr>
          <w:rFonts w:ascii="Garamond" w:eastAsia="Open Sans" w:hAnsi="Garamond" w:cs="Times New Roman"/>
          <w:sz w:val="24"/>
          <w:szCs w:val="24"/>
        </w:rPr>
      </w:pPr>
      <w:r w:rsidRPr="00414985">
        <w:rPr>
          <w:rFonts w:ascii="Garamond" w:eastAsia="Open Sans" w:hAnsi="Garamond" w:cs="Times New Roman"/>
          <w:sz w:val="24"/>
          <w:szCs w:val="24"/>
        </w:rPr>
        <w:t>Conduct that is lewd or indecent</w:t>
      </w:r>
    </w:p>
    <w:p w14:paraId="31B9F58F" w14:textId="7FE95A28" w:rsidR="004F31AD" w:rsidRPr="00414985" w:rsidRDefault="004F31AD" w:rsidP="00782A69">
      <w:pPr>
        <w:pStyle w:val="ListParagraph"/>
        <w:numPr>
          <w:ilvl w:val="0"/>
          <w:numId w:val="6"/>
        </w:numPr>
        <w:spacing w:before="60" w:after="60" w:line="260" w:lineRule="exact"/>
        <w:rPr>
          <w:rFonts w:ascii="Garamond" w:eastAsia="Open Sans" w:hAnsi="Garamond" w:cs="Times New Roman"/>
          <w:sz w:val="24"/>
          <w:szCs w:val="24"/>
        </w:rPr>
      </w:pPr>
      <w:r w:rsidRPr="00414985">
        <w:rPr>
          <w:rFonts w:ascii="Garamond" w:eastAsia="Open Sans" w:hAnsi="Garamond" w:cs="Times New Roman"/>
          <w:sz w:val="24"/>
          <w:szCs w:val="24"/>
        </w:rPr>
        <w:t xml:space="preserve">Trespassing, unauthorized entry or </w:t>
      </w:r>
      <w:r w:rsidR="00D10570" w:rsidRPr="00414985">
        <w:rPr>
          <w:rFonts w:ascii="Garamond" w:eastAsia="Open Sans" w:hAnsi="Garamond" w:cs="Times New Roman"/>
          <w:sz w:val="24"/>
          <w:szCs w:val="24"/>
        </w:rPr>
        <w:t xml:space="preserve">unauthorized </w:t>
      </w:r>
      <w:r w:rsidRPr="00414985">
        <w:rPr>
          <w:rFonts w:ascii="Garamond" w:eastAsia="Open Sans" w:hAnsi="Garamond" w:cs="Times New Roman"/>
          <w:sz w:val="24"/>
          <w:szCs w:val="24"/>
        </w:rPr>
        <w:t xml:space="preserve">occupancy of any College facility  </w:t>
      </w:r>
    </w:p>
    <w:p w14:paraId="460E2A72" w14:textId="77777777" w:rsidR="004F31AD" w:rsidRPr="00414985" w:rsidRDefault="004F31AD" w:rsidP="00782A69">
      <w:pPr>
        <w:pStyle w:val="ListParagraph"/>
        <w:numPr>
          <w:ilvl w:val="0"/>
          <w:numId w:val="6"/>
        </w:numPr>
        <w:spacing w:before="60" w:after="60" w:line="260" w:lineRule="exact"/>
        <w:rPr>
          <w:rFonts w:ascii="Garamond" w:eastAsia="Open Sans" w:hAnsi="Garamond" w:cs="Times New Roman"/>
          <w:sz w:val="24"/>
          <w:szCs w:val="24"/>
        </w:rPr>
      </w:pPr>
      <w:r w:rsidRPr="00414985">
        <w:rPr>
          <w:rFonts w:ascii="Garamond" w:eastAsia="Open Sans" w:hAnsi="Garamond" w:cs="Times New Roman"/>
          <w:sz w:val="24"/>
          <w:szCs w:val="24"/>
        </w:rPr>
        <w:t>Tampering with the election process or financial management of any college recognized student organization;</w:t>
      </w:r>
    </w:p>
    <w:p w14:paraId="287F1EEF" w14:textId="77777777" w:rsidR="004F31AD" w:rsidRPr="00414985" w:rsidRDefault="004F31AD" w:rsidP="00782A69">
      <w:pPr>
        <w:pStyle w:val="ListParagraph"/>
        <w:numPr>
          <w:ilvl w:val="0"/>
          <w:numId w:val="6"/>
        </w:numPr>
        <w:spacing w:before="60" w:after="60" w:line="260" w:lineRule="exact"/>
        <w:rPr>
          <w:rFonts w:ascii="Garamond" w:eastAsia="Open Sans" w:hAnsi="Garamond" w:cs="Times New Roman"/>
          <w:sz w:val="24"/>
          <w:szCs w:val="24"/>
        </w:rPr>
      </w:pPr>
      <w:r w:rsidRPr="00414985">
        <w:rPr>
          <w:rFonts w:ascii="Garamond" w:eastAsia="Open Sans" w:hAnsi="Garamond" w:cs="Times New Roman"/>
          <w:sz w:val="24"/>
          <w:szCs w:val="24"/>
        </w:rPr>
        <w:lastRenderedPageBreak/>
        <w:t>Participation in a campus demonstration that disrupts the normal operations of the institution and/or infringes on the rights of other members of the college community; leading or inciting others to disrupt scheduled and/or normal activities within any campus building or area;</w:t>
      </w:r>
      <w:bookmarkStart w:id="1" w:name="_GoBack"/>
      <w:bookmarkEnd w:id="1"/>
    </w:p>
    <w:p w14:paraId="2FD28BF2" w14:textId="4CA6890B" w:rsidR="00F153B0" w:rsidRDefault="00F153B0" w:rsidP="00782A69">
      <w:pPr>
        <w:pStyle w:val="ListParagraph"/>
        <w:widowControl/>
        <w:numPr>
          <w:ilvl w:val="0"/>
          <w:numId w:val="6"/>
        </w:numPr>
        <w:spacing w:before="60" w:after="6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t>Aiding or abetting in the violation of the Student Code of Conduct.</w:t>
      </w:r>
    </w:p>
    <w:p w14:paraId="2BE4552C" w14:textId="77777777" w:rsidR="0022679A" w:rsidRPr="0022679A" w:rsidRDefault="0022679A" w:rsidP="0022679A">
      <w:pPr>
        <w:widowControl/>
        <w:spacing w:before="60" w:after="60"/>
        <w:ind w:left="360"/>
        <w:rPr>
          <w:rFonts w:ascii="Garamond" w:eastAsia="Times New Roman" w:hAnsi="Garamond" w:cs="Times New Roman"/>
          <w:color w:val="000000"/>
          <w:sz w:val="24"/>
          <w:szCs w:val="24"/>
        </w:rPr>
      </w:pPr>
    </w:p>
    <w:p w14:paraId="3B4F8394" w14:textId="77777777" w:rsidR="004F31AD" w:rsidRPr="00414985" w:rsidRDefault="004F31AD" w:rsidP="00782A69">
      <w:pPr>
        <w:spacing w:before="60" w:after="60" w:line="260" w:lineRule="exact"/>
        <w:ind w:right="275"/>
        <w:rPr>
          <w:rFonts w:ascii="Garamond" w:hAnsi="Garamond" w:cs="Times New Roman"/>
          <w:b/>
          <w:sz w:val="24"/>
          <w:szCs w:val="24"/>
        </w:rPr>
      </w:pPr>
      <w:r w:rsidRPr="00414985">
        <w:rPr>
          <w:rFonts w:ascii="Garamond" w:hAnsi="Garamond" w:cs="Times New Roman"/>
          <w:b/>
          <w:sz w:val="24"/>
          <w:szCs w:val="24"/>
        </w:rPr>
        <w:t>Health &amp; Safety Offenses</w:t>
      </w:r>
    </w:p>
    <w:p w14:paraId="7477953C" w14:textId="77777777" w:rsidR="004F31AD" w:rsidRPr="00414985" w:rsidRDefault="004F31AD" w:rsidP="00782A69">
      <w:pPr>
        <w:pStyle w:val="ListParagraph"/>
        <w:numPr>
          <w:ilvl w:val="0"/>
          <w:numId w:val="7"/>
        </w:numPr>
        <w:spacing w:before="60" w:after="60" w:line="260" w:lineRule="exact"/>
        <w:ind w:left="720" w:right="275" w:hanging="360"/>
        <w:jc w:val="left"/>
        <w:rPr>
          <w:rFonts w:ascii="Garamond" w:hAnsi="Garamond" w:cs="Times New Roman"/>
          <w:sz w:val="24"/>
          <w:szCs w:val="24"/>
        </w:rPr>
      </w:pPr>
      <w:r w:rsidRPr="00414985">
        <w:rPr>
          <w:rFonts w:ascii="Garamond" w:hAnsi="Garamond" w:cs="Times New Roman"/>
          <w:sz w:val="24"/>
          <w:szCs w:val="24"/>
        </w:rPr>
        <w:t xml:space="preserve">Unauthorized possession, duplication, or use of keys or key cards to any college premises, </w:t>
      </w:r>
    </w:p>
    <w:p w14:paraId="2AA52226" w14:textId="77777777" w:rsidR="004F31AD" w:rsidRPr="00414985" w:rsidRDefault="004F31AD" w:rsidP="00782A69">
      <w:pPr>
        <w:pStyle w:val="ListParagraph"/>
        <w:numPr>
          <w:ilvl w:val="0"/>
          <w:numId w:val="7"/>
        </w:numPr>
        <w:spacing w:before="60" w:after="60" w:line="260" w:lineRule="exact"/>
        <w:ind w:left="720" w:right="275" w:hanging="360"/>
        <w:jc w:val="left"/>
        <w:rPr>
          <w:rFonts w:ascii="Garamond" w:hAnsi="Garamond" w:cs="Times New Roman"/>
          <w:sz w:val="24"/>
          <w:szCs w:val="24"/>
        </w:rPr>
      </w:pPr>
      <w:r w:rsidRPr="00414985">
        <w:rPr>
          <w:rFonts w:ascii="Garamond" w:hAnsi="Garamond" w:cs="Times New Roman"/>
          <w:sz w:val="24"/>
          <w:szCs w:val="24"/>
        </w:rPr>
        <w:t>Obstruction of the free flow of pedestrian or vehicular traffic on college premises or at college-sponsored or supervised functions; Reckless or dangerous operation of a motor vehicle on campus which endangers persons or property.</w:t>
      </w:r>
    </w:p>
    <w:p w14:paraId="1C1BCF51" w14:textId="2931B8B4" w:rsidR="00AC29EE" w:rsidRPr="00414985" w:rsidRDefault="00AC29EE" w:rsidP="00782A69">
      <w:pPr>
        <w:pStyle w:val="ListParagraph"/>
        <w:numPr>
          <w:ilvl w:val="0"/>
          <w:numId w:val="7"/>
        </w:numPr>
        <w:spacing w:before="60" w:after="60" w:line="260" w:lineRule="exact"/>
        <w:ind w:left="720" w:right="275" w:hanging="360"/>
        <w:jc w:val="left"/>
        <w:rPr>
          <w:rFonts w:ascii="Garamond" w:hAnsi="Garamond" w:cs="Times New Roman"/>
          <w:sz w:val="24"/>
          <w:szCs w:val="24"/>
        </w:rPr>
      </w:pPr>
      <w:r w:rsidRPr="00414985">
        <w:rPr>
          <w:rFonts w:ascii="Garamond" w:hAnsi="Garamond" w:cs="Times New Roman"/>
          <w:sz w:val="24"/>
          <w:szCs w:val="24"/>
        </w:rPr>
        <w:t xml:space="preserve">Violations of the </w:t>
      </w:r>
      <w:r w:rsidR="00D10570" w:rsidRPr="00414985">
        <w:rPr>
          <w:rFonts w:ascii="Garamond" w:hAnsi="Garamond" w:cs="Times New Roman"/>
          <w:sz w:val="24"/>
          <w:szCs w:val="24"/>
        </w:rPr>
        <w:t xml:space="preserve">College </w:t>
      </w:r>
      <w:r w:rsidRPr="00414985">
        <w:rPr>
          <w:rFonts w:ascii="Garamond" w:hAnsi="Garamond" w:cs="Times New Roman"/>
          <w:sz w:val="24"/>
          <w:szCs w:val="24"/>
        </w:rPr>
        <w:t>Parking and Traffic Policy</w:t>
      </w:r>
    </w:p>
    <w:p w14:paraId="71ED2326" w14:textId="7387A66E" w:rsidR="00A24256" w:rsidRPr="00414985" w:rsidRDefault="00AC29EE" w:rsidP="00782A69">
      <w:pPr>
        <w:pStyle w:val="ListParagraph"/>
        <w:numPr>
          <w:ilvl w:val="0"/>
          <w:numId w:val="7"/>
        </w:numPr>
        <w:tabs>
          <w:tab w:val="left" w:pos="2180"/>
        </w:tabs>
        <w:spacing w:before="60" w:after="60" w:line="260" w:lineRule="exact"/>
        <w:ind w:left="720" w:right="1138" w:hanging="360"/>
        <w:jc w:val="left"/>
        <w:rPr>
          <w:rFonts w:ascii="Garamond" w:eastAsia="Open Sans" w:hAnsi="Garamond" w:cs="Times New Roman"/>
          <w:sz w:val="24"/>
          <w:szCs w:val="24"/>
        </w:rPr>
      </w:pPr>
      <w:r w:rsidRPr="00414985">
        <w:rPr>
          <w:rFonts w:ascii="Garamond" w:hAnsi="Garamond" w:cs="Times New Roman"/>
          <w:sz w:val="24"/>
          <w:szCs w:val="24"/>
        </w:rPr>
        <w:t>Violations of the</w:t>
      </w:r>
      <w:r w:rsidR="00D10570" w:rsidRPr="00414985">
        <w:rPr>
          <w:rFonts w:ascii="Garamond" w:hAnsi="Garamond" w:cs="Times New Roman"/>
          <w:sz w:val="24"/>
          <w:szCs w:val="24"/>
        </w:rPr>
        <w:t xml:space="preserve"> College</w:t>
      </w:r>
      <w:r w:rsidRPr="00414985">
        <w:rPr>
          <w:rFonts w:ascii="Garamond" w:hAnsi="Garamond" w:cs="Times New Roman"/>
          <w:sz w:val="24"/>
          <w:szCs w:val="24"/>
        </w:rPr>
        <w:t xml:space="preserve"> Alcohol and Other Drug Policy</w:t>
      </w:r>
      <w:r w:rsidR="00A24256" w:rsidRPr="00414985">
        <w:rPr>
          <w:rFonts w:ascii="Garamond" w:eastAsia="Times New Roman" w:hAnsi="Garamond" w:cs="Times New Roman"/>
          <w:color w:val="000000"/>
          <w:sz w:val="24"/>
          <w:szCs w:val="24"/>
        </w:rPr>
        <w:t xml:space="preserve"> </w:t>
      </w:r>
    </w:p>
    <w:p w14:paraId="316A6902" w14:textId="3608D062" w:rsidR="0043601B" w:rsidRPr="00414985" w:rsidRDefault="0043601B" w:rsidP="00782A69">
      <w:pPr>
        <w:widowControl/>
        <w:spacing w:before="60" w:after="60"/>
        <w:ind w:left="72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t xml:space="preserve">The following behaviors pertaining to alcohol consumption and drug use are prohibited at </w:t>
      </w:r>
      <w:r w:rsidR="00D10570" w:rsidRPr="00414985">
        <w:rPr>
          <w:rFonts w:ascii="Garamond" w:eastAsia="Times New Roman" w:hAnsi="Garamond" w:cs="Times New Roman"/>
          <w:color w:val="000000"/>
          <w:sz w:val="24"/>
          <w:szCs w:val="24"/>
        </w:rPr>
        <w:t>the College</w:t>
      </w:r>
      <w:r w:rsidRPr="00414985">
        <w:rPr>
          <w:rFonts w:ascii="Garamond" w:eastAsia="Times New Roman" w:hAnsi="Garamond" w:cs="Times New Roman"/>
          <w:color w:val="000000"/>
          <w:sz w:val="24"/>
          <w:szCs w:val="24"/>
        </w:rPr>
        <w:t>:</w:t>
      </w:r>
    </w:p>
    <w:p w14:paraId="5A4B4379" w14:textId="77777777" w:rsidR="0043601B" w:rsidRPr="00414985" w:rsidRDefault="0043601B" w:rsidP="00782A69">
      <w:pPr>
        <w:pStyle w:val="ListParagraph"/>
        <w:numPr>
          <w:ilvl w:val="0"/>
          <w:numId w:val="27"/>
        </w:numPr>
        <w:tabs>
          <w:tab w:val="left" w:pos="2180"/>
        </w:tabs>
        <w:spacing w:before="60" w:after="60" w:line="260" w:lineRule="exact"/>
        <w:ind w:left="1170"/>
        <w:rPr>
          <w:rFonts w:ascii="Garamond" w:eastAsia="Open Sans" w:hAnsi="Garamond" w:cs="Times New Roman"/>
          <w:sz w:val="24"/>
          <w:szCs w:val="24"/>
        </w:rPr>
      </w:pPr>
      <w:r w:rsidRPr="00414985">
        <w:rPr>
          <w:rFonts w:ascii="Garamond" w:eastAsia="Open Sans" w:hAnsi="Garamond" w:cs="Times New Roman"/>
          <w:sz w:val="24"/>
          <w:szCs w:val="24"/>
        </w:rPr>
        <w:t>Alcohol</w:t>
      </w:r>
    </w:p>
    <w:p w14:paraId="14685951" w14:textId="77777777" w:rsidR="0043601B" w:rsidRPr="00414985" w:rsidRDefault="0043601B" w:rsidP="00782A69">
      <w:pPr>
        <w:pStyle w:val="ListParagraph"/>
        <w:numPr>
          <w:ilvl w:val="0"/>
          <w:numId w:val="22"/>
        </w:numPr>
        <w:spacing w:before="60" w:after="60" w:line="260" w:lineRule="exact"/>
        <w:ind w:left="1710"/>
        <w:rPr>
          <w:rFonts w:ascii="Garamond" w:eastAsia="Open Sans" w:hAnsi="Garamond" w:cs="Times New Roman"/>
          <w:sz w:val="24"/>
          <w:szCs w:val="24"/>
        </w:rPr>
      </w:pPr>
      <w:r w:rsidRPr="00414985">
        <w:rPr>
          <w:rFonts w:ascii="Garamond" w:hAnsi="Garamond" w:cs="Times New Roman"/>
          <w:color w:val="231F20"/>
          <w:sz w:val="24"/>
          <w:szCs w:val="24"/>
        </w:rPr>
        <w:t>Purchasing, possessing, consuming, transporting, or being under the influence of alcoholic beverages under 21 years of age.</w:t>
      </w:r>
    </w:p>
    <w:p w14:paraId="02374289" w14:textId="77777777" w:rsidR="0043601B" w:rsidRPr="00414985" w:rsidRDefault="0043601B" w:rsidP="00782A69">
      <w:pPr>
        <w:pStyle w:val="ListParagraph"/>
        <w:numPr>
          <w:ilvl w:val="0"/>
          <w:numId w:val="22"/>
        </w:numPr>
        <w:spacing w:before="60" w:after="60" w:line="260" w:lineRule="exact"/>
        <w:ind w:left="1710"/>
        <w:rPr>
          <w:rFonts w:ascii="Garamond" w:eastAsia="Open Sans" w:hAnsi="Garamond" w:cs="Times New Roman"/>
          <w:sz w:val="24"/>
          <w:szCs w:val="24"/>
        </w:rPr>
      </w:pPr>
      <w:r w:rsidRPr="00414985">
        <w:rPr>
          <w:rFonts w:ascii="Garamond" w:hAnsi="Garamond" w:cs="Times New Roman"/>
          <w:color w:val="231F20"/>
          <w:sz w:val="24"/>
          <w:szCs w:val="24"/>
        </w:rPr>
        <w:t>Serving, distributing, furnishing or otherwise providing alcohol to individuals under 21 years of age.</w:t>
      </w:r>
    </w:p>
    <w:p w14:paraId="1D002789" w14:textId="77777777" w:rsidR="0043601B" w:rsidRPr="00414985" w:rsidRDefault="0043601B" w:rsidP="00782A69">
      <w:pPr>
        <w:pStyle w:val="ListParagraph"/>
        <w:numPr>
          <w:ilvl w:val="0"/>
          <w:numId w:val="22"/>
        </w:numPr>
        <w:spacing w:before="60" w:after="60" w:line="260" w:lineRule="exact"/>
        <w:ind w:left="1710"/>
        <w:rPr>
          <w:rFonts w:ascii="Garamond" w:eastAsia="Open Sans" w:hAnsi="Garamond" w:cs="Times New Roman"/>
          <w:sz w:val="24"/>
          <w:szCs w:val="24"/>
        </w:rPr>
      </w:pPr>
      <w:r w:rsidRPr="00414985">
        <w:rPr>
          <w:rFonts w:ascii="Garamond" w:hAnsi="Garamond" w:cs="Times New Roman"/>
          <w:color w:val="231F20"/>
          <w:sz w:val="24"/>
          <w:szCs w:val="24"/>
        </w:rPr>
        <w:t>Possessing, consuming or manufacturing alcoholic beverages in areas on campus other than where expressly permitted by College policy, including in the room of an underage student, in the public or similar common areas of residence halls and other university buildings, outdoors on campus, etc. R</w:t>
      </w:r>
      <w:r w:rsidRPr="00414985">
        <w:rPr>
          <w:rFonts w:ascii="Garamond" w:eastAsia="Times New Roman" w:hAnsi="Garamond" w:cs="Times New Roman"/>
          <w:color w:val="000000"/>
          <w:sz w:val="24"/>
          <w:szCs w:val="24"/>
        </w:rPr>
        <w:t>esidence hall students of legal drinking age can only consume beer and wine in their assigned residence hall room with the door closed.</w:t>
      </w:r>
    </w:p>
    <w:p w14:paraId="29F97B3B" w14:textId="77777777" w:rsidR="0043601B" w:rsidRPr="00414985" w:rsidRDefault="0043601B" w:rsidP="00782A69">
      <w:pPr>
        <w:pStyle w:val="ListParagraph"/>
        <w:numPr>
          <w:ilvl w:val="0"/>
          <w:numId w:val="22"/>
        </w:numPr>
        <w:spacing w:before="60" w:after="60"/>
        <w:ind w:left="1710"/>
        <w:rPr>
          <w:rFonts w:ascii="Garamond" w:eastAsia="Open Sans" w:hAnsi="Garamond" w:cs="Times New Roman"/>
          <w:sz w:val="24"/>
          <w:szCs w:val="24"/>
        </w:rPr>
      </w:pPr>
      <w:r w:rsidRPr="00414985">
        <w:rPr>
          <w:rFonts w:ascii="Garamond" w:hAnsi="Garamond" w:cs="Times New Roman"/>
          <w:color w:val="231F20"/>
          <w:sz w:val="24"/>
          <w:szCs w:val="24"/>
        </w:rPr>
        <w:t>Level of intoxication representing a danger to personal health or</w:t>
      </w:r>
      <w:r w:rsidRPr="00414985">
        <w:rPr>
          <w:rFonts w:ascii="Garamond" w:hAnsi="Garamond" w:cs="Times New Roman"/>
          <w:color w:val="231F20"/>
          <w:spacing w:val="-1"/>
          <w:sz w:val="24"/>
          <w:szCs w:val="24"/>
        </w:rPr>
        <w:t xml:space="preserve"> </w:t>
      </w:r>
      <w:r w:rsidRPr="00414985">
        <w:rPr>
          <w:rFonts w:ascii="Garamond" w:hAnsi="Garamond" w:cs="Times New Roman"/>
          <w:color w:val="231F20"/>
          <w:sz w:val="24"/>
          <w:szCs w:val="24"/>
        </w:rPr>
        <w:t>safety.</w:t>
      </w:r>
    </w:p>
    <w:p w14:paraId="62F94359" w14:textId="77777777" w:rsidR="0043601B" w:rsidRPr="00414985" w:rsidRDefault="0043601B" w:rsidP="00782A69">
      <w:pPr>
        <w:pStyle w:val="ListParagraph"/>
        <w:numPr>
          <w:ilvl w:val="0"/>
          <w:numId w:val="22"/>
        </w:numPr>
        <w:spacing w:before="60" w:after="60" w:line="260" w:lineRule="exact"/>
        <w:ind w:left="1710"/>
        <w:jc w:val="both"/>
        <w:rPr>
          <w:rFonts w:ascii="Garamond" w:eastAsia="Open Sans" w:hAnsi="Garamond" w:cs="Times New Roman"/>
          <w:sz w:val="24"/>
          <w:szCs w:val="24"/>
        </w:rPr>
      </w:pPr>
      <w:r w:rsidRPr="00414985">
        <w:rPr>
          <w:rFonts w:ascii="Garamond" w:eastAsia="Open Sans" w:hAnsi="Garamond" w:cs="Times New Roman"/>
          <w:sz w:val="24"/>
          <w:szCs w:val="24"/>
        </w:rPr>
        <w:t>Possession of excessive amounts of alcohol. “Excessive” is defined as amounts more than 72 ounces of beer or wine per resident of the room that is of legal drinking age. Hard liquor is not permitted.</w:t>
      </w:r>
    </w:p>
    <w:p w14:paraId="0F99A106" w14:textId="77777777" w:rsidR="0043601B" w:rsidRPr="00414985" w:rsidRDefault="0043601B" w:rsidP="00782A69">
      <w:pPr>
        <w:pStyle w:val="ListParagraph"/>
        <w:numPr>
          <w:ilvl w:val="0"/>
          <w:numId w:val="22"/>
        </w:numPr>
        <w:spacing w:before="60" w:after="60" w:line="260" w:lineRule="exact"/>
        <w:ind w:left="1710"/>
        <w:jc w:val="both"/>
        <w:rPr>
          <w:rFonts w:ascii="Garamond" w:eastAsia="Open Sans" w:hAnsi="Garamond" w:cs="Times New Roman"/>
          <w:sz w:val="24"/>
          <w:szCs w:val="24"/>
        </w:rPr>
      </w:pPr>
      <w:r w:rsidRPr="00414985">
        <w:rPr>
          <w:rFonts w:ascii="Garamond" w:hAnsi="Garamond" w:cs="Times New Roman"/>
          <w:color w:val="231F20"/>
          <w:sz w:val="24"/>
          <w:szCs w:val="24"/>
        </w:rPr>
        <w:t>Serving or consuming alcohol from common-source containers (e.g. kegs, barrels, pails, punch bowls, etc.), except when expressly authorized by the College.</w:t>
      </w:r>
    </w:p>
    <w:p w14:paraId="13C3280B" w14:textId="77777777" w:rsidR="0043601B" w:rsidRPr="00414985" w:rsidRDefault="0043601B" w:rsidP="00782A69">
      <w:pPr>
        <w:pStyle w:val="ListParagraph"/>
        <w:numPr>
          <w:ilvl w:val="0"/>
          <w:numId w:val="22"/>
        </w:numPr>
        <w:spacing w:before="60" w:after="60"/>
        <w:ind w:left="1710"/>
        <w:rPr>
          <w:rFonts w:ascii="Garamond" w:eastAsia="Open Sans" w:hAnsi="Garamond" w:cs="Times New Roman"/>
          <w:sz w:val="24"/>
          <w:szCs w:val="24"/>
        </w:rPr>
      </w:pPr>
      <w:r w:rsidRPr="00414985">
        <w:rPr>
          <w:rFonts w:ascii="Garamond" w:hAnsi="Garamond" w:cs="Times New Roman"/>
          <w:color w:val="231F20"/>
          <w:sz w:val="24"/>
          <w:szCs w:val="24"/>
        </w:rPr>
        <w:t>Hosting, facilitating or otherwise participating in drinking games.</w:t>
      </w:r>
    </w:p>
    <w:p w14:paraId="40E3DEB3" w14:textId="77777777" w:rsidR="0043601B" w:rsidRPr="00414985" w:rsidRDefault="0043601B" w:rsidP="00782A69">
      <w:pPr>
        <w:pStyle w:val="ListParagraph"/>
        <w:numPr>
          <w:ilvl w:val="0"/>
          <w:numId w:val="22"/>
        </w:numPr>
        <w:spacing w:before="60" w:after="60" w:line="260" w:lineRule="exact"/>
        <w:ind w:left="1710"/>
        <w:rPr>
          <w:rFonts w:ascii="Garamond" w:eastAsia="Open Sans" w:hAnsi="Garamond" w:cs="Times New Roman"/>
          <w:sz w:val="24"/>
          <w:szCs w:val="24"/>
        </w:rPr>
      </w:pPr>
      <w:r w:rsidRPr="00414985">
        <w:rPr>
          <w:rFonts w:ascii="Garamond" w:hAnsi="Garamond" w:cs="Times New Roman"/>
          <w:color w:val="231F20"/>
          <w:sz w:val="24"/>
          <w:szCs w:val="24"/>
        </w:rPr>
        <w:t>Using devices or engaging in physical activities/actions designed for the rapid consumption of alcohol (e.g. funnels, beer bongs, etc.).</w:t>
      </w:r>
    </w:p>
    <w:p w14:paraId="00E3556B" w14:textId="77777777" w:rsidR="0043601B" w:rsidRPr="00414985" w:rsidRDefault="0043601B" w:rsidP="00782A69">
      <w:pPr>
        <w:pStyle w:val="ListParagraph"/>
        <w:numPr>
          <w:ilvl w:val="0"/>
          <w:numId w:val="22"/>
        </w:numPr>
        <w:spacing w:before="60" w:after="60" w:line="260" w:lineRule="exact"/>
        <w:ind w:left="1710"/>
        <w:rPr>
          <w:rFonts w:ascii="Garamond" w:eastAsia="Open Sans" w:hAnsi="Garamond" w:cs="Times New Roman"/>
          <w:sz w:val="24"/>
          <w:szCs w:val="24"/>
        </w:rPr>
      </w:pPr>
      <w:r w:rsidRPr="00414985">
        <w:rPr>
          <w:rFonts w:ascii="Garamond" w:hAnsi="Garamond" w:cs="Times New Roman"/>
          <w:color w:val="231F20"/>
          <w:sz w:val="24"/>
          <w:szCs w:val="24"/>
        </w:rPr>
        <w:t>Improper disposal of alcohol containers.</w:t>
      </w:r>
    </w:p>
    <w:p w14:paraId="2C509BED" w14:textId="77777777" w:rsidR="0043601B" w:rsidRPr="00414985" w:rsidRDefault="0043601B" w:rsidP="00782A69">
      <w:pPr>
        <w:pStyle w:val="ListParagraph"/>
        <w:numPr>
          <w:ilvl w:val="0"/>
          <w:numId w:val="22"/>
        </w:numPr>
        <w:spacing w:before="60" w:after="60" w:line="260" w:lineRule="exact"/>
        <w:ind w:left="1710"/>
        <w:rPr>
          <w:rFonts w:ascii="Garamond" w:eastAsia="Open Sans" w:hAnsi="Garamond" w:cs="Times New Roman"/>
          <w:sz w:val="24"/>
          <w:szCs w:val="24"/>
        </w:rPr>
      </w:pPr>
      <w:r w:rsidRPr="00414985">
        <w:rPr>
          <w:rFonts w:ascii="Garamond" w:hAnsi="Garamond" w:cs="Times New Roman"/>
          <w:color w:val="231F20"/>
          <w:sz w:val="24"/>
          <w:szCs w:val="24"/>
        </w:rPr>
        <w:t>Displaying full or empty alcohol containers in Residence Hall room.</w:t>
      </w:r>
    </w:p>
    <w:p w14:paraId="2B7A9377" w14:textId="77777777" w:rsidR="0043601B" w:rsidRPr="00414985" w:rsidRDefault="0043601B" w:rsidP="00782A69">
      <w:pPr>
        <w:pStyle w:val="ListParagraph"/>
        <w:widowControl/>
        <w:numPr>
          <w:ilvl w:val="0"/>
          <w:numId w:val="27"/>
        </w:numPr>
        <w:spacing w:before="60" w:after="6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t>Drugs – Marijuana,</w:t>
      </w:r>
      <w:r w:rsidR="00EE7D24" w:rsidRPr="00414985">
        <w:rPr>
          <w:rFonts w:ascii="Garamond" w:eastAsia="Times New Roman" w:hAnsi="Garamond" w:cs="Times New Roman"/>
          <w:color w:val="000000"/>
          <w:sz w:val="24"/>
          <w:szCs w:val="24"/>
        </w:rPr>
        <w:t xml:space="preserve"> Illegal and Prescription</w:t>
      </w:r>
    </w:p>
    <w:p w14:paraId="1877FC56" w14:textId="0B2F1459" w:rsidR="00EE7D24" w:rsidRPr="00414985" w:rsidRDefault="00EE7D24" w:rsidP="00782A69">
      <w:pPr>
        <w:widowControl/>
        <w:numPr>
          <w:ilvl w:val="2"/>
          <w:numId w:val="7"/>
        </w:numPr>
        <w:spacing w:before="60" w:after="60"/>
        <w:ind w:left="1710" w:hanging="36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t xml:space="preserve">Illicit drug use, possession, manufacturing, or distribution is prohibited on campus and at any </w:t>
      </w:r>
      <w:r w:rsidR="00D10570" w:rsidRPr="00414985">
        <w:rPr>
          <w:rFonts w:ascii="Garamond" w:eastAsia="Times New Roman" w:hAnsi="Garamond" w:cs="Times New Roman"/>
          <w:color w:val="000000"/>
          <w:sz w:val="24"/>
          <w:szCs w:val="24"/>
        </w:rPr>
        <w:t>College</w:t>
      </w:r>
      <w:r w:rsidRPr="00414985">
        <w:rPr>
          <w:rFonts w:ascii="Garamond" w:eastAsia="Times New Roman" w:hAnsi="Garamond" w:cs="Times New Roman"/>
          <w:color w:val="000000"/>
          <w:sz w:val="24"/>
          <w:szCs w:val="24"/>
        </w:rPr>
        <w:t xml:space="preserve"> sponsored off campus activity.  Illicit drug use is defined as the use or abuse of illegal drugs and misuse of prescription medications, synthetic drugs, household or other mind-altering substances.  </w:t>
      </w:r>
    </w:p>
    <w:p w14:paraId="4E181EA2" w14:textId="77777777" w:rsidR="00EE7D24" w:rsidRPr="00414985" w:rsidRDefault="00EE7D24" w:rsidP="00782A69">
      <w:pPr>
        <w:widowControl/>
        <w:numPr>
          <w:ilvl w:val="2"/>
          <w:numId w:val="7"/>
        </w:numPr>
        <w:spacing w:before="60" w:after="60"/>
        <w:ind w:left="1710" w:hanging="36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lastRenderedPageBreak/>
        <w:t xml:space="preserve">Misuse, alterations to, or the redistribution of medications and substances which have been prescribed by a licensed prescriber.  Medications and substances which have been prescribed by a licensed prescriber may be utilized only as prescribed.  </w:t>
      </w:r>
    </w:p>
    <w:p w14:paraId="0E5C1591" w14:textId="282C5E85" w:rsidR="00EE7D24" w:rsidRPr="00414985" w:rsidRDefault="00EE7D24" w:rsidP="00782A69">
      <w:pPr>
        <w:widowControl/>
        <w:numPr>
          <w:ilvl w:val="2"/>
          <w:numId w:val="7"/>
        </w:numPr>
        <w:spacing w:before="60" w:after="60"/>
        <w:ind w:left="1710" w:hanging="36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t xml:space="preserve">Marijuana, regardless of whether it is legally possessed for therapeutic use is not permitted and may not be used on </w:t>
      </w:r>
      <w:r w:rsidR="00D10570" w:rsidRPr="00414985">
        <w:rPr>
          <w:rFonts w:ascii="Garamond" w:eastAsia="Times New Roman" w:hAnsi="Garamond" w:cs="Times New Roman"/>
          <w:color w:val="000000"/>
          <w:sz w:val="24"/>
          <w:szCs w:val="24"/>
        </w:rPr>
        <w:t xml:space="preserve">College </w:t>
      </w:r>
      <w:r w:rsidRPr="00414985">
        <w:rPr>
          <w:rFonts w:ascii="Garamond" w:eastAsia="Times New Roman" w:hAnsi="Garamond" w:cs="Times New Roman"/>
          <w:color w:val="000000"/>
          <w:sz w:val="24"/>
          <w:szCs w:val="24"/>
        </w:rPr>
        <w:t xml:space="preserve">property.  </w:t>
      </w:r>
    </w:p>
    <w:p w14:paraId="7DB41C43" w14:textId="77777777" w:rsidR="00EE7D24" w:rsidRPr="00414985" w:rsidRDefault="00EE7D24" w:rsidP="00782A69">
      <w:pPr>
        <w:widowControl/>
        <w:numPr>
          <w:ilvl w:val="2"/>
          <w:numId w:val="7"/>
        </w:numPr>
        <w:spacing w:before="60" w:after="60"/>
        <w:ind w:left="1710" w:hanging="36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t>Over-the-counter medication may be utilized in the manner intended by the manufacturer.  Using prescribed and/or over-the-counter medications for purposes other than those intended by the prescriber or manufacturer are prohibited.</w:t>
      </w:r>
    </w:p>
    <w:p w14:paraId="01AD2636" w14:textId="77777777" w:rsidR="00EE7D24" w:rsidRPr="00414985" w:rsidRDefault="00EE7D24" w:rsidP="00782A69">
      <w:pPr>
        <w:widowControl/>
        <w:numPr>
          <w:ilvl w:val="2"/>
          <w:numId w:val="7"/>
        </w:numPr>
        <w:spacing w:before="60" w:after="60"/>
        <w:ind w:left="1710" w:hanging="36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t>Possession of drug paraphernalia including but not limited to, bongs, hookahs, bowls, etc.</w:t>
      </w:r>
    </w:p>
    <w:p w14:paraId="6A9FA06F" w14:textId="77777777" w:rsidR="00A24256" w:rsidRPr="00414985" w:rsidRDefault="00A24256" w:rsidP="00782A69">
      <w:pPr>
        <w:pStyle w:val="ListParagraph"/>
        <w:numPr>
          <w:ilvl w:val="0"/>
          <w:numId w:val="27"/>
        </w:numPr>
        <w:tabs>
          <w:tab w:val="left" w:pos="2180"/>
        </w:tabs>
        <w:spacing w:before="60" w:after="60" w:line="260" w:lineRule="exact"/>
        <w:rPr>
          <w:rFonts w:ascii="Garamond" w:eastAsia="Open Sans" w:hAnsi="Garamond" w:cs="Times New Roman"/>
          <w:sz w:val="24"/>
          <w:szCs w:val="24"/>
        </w:rPr>
      </w:pPr>
      <w:r w:rsidRPr="00414985">
        <w:rPr>
          <w:rFonts w:ascii="Garamond" w:hAnsi="Garamond" w:cs="Times New Roman"/>
          <w:color w:val="231F20"/>
          <w:sz w:val="24"/>
          <w:szCs w:val="24"/>
        </w:rPr>
        <w:t>Operating</w:t>
      </w:r>
      <w:r w:rsidRPr="00414985">
        <w:rPr>
          <w:rFonts w:ascii="Garamond" w:hAnsi="Garamond" w:cs="Times New Roman"/>
          <w:color w:val="231F20"/>
          <w:spacing w:val="-13"/>
          <w:sz w:val="24"/>
          <w:szCs w:val="24"/>
        </w:rPr>
        <w:t xml:space="preserve"> </w:t>
      </w:r>
      <w:r w:rsidRPr="00414985">
        <w:rPr>
          <w:rFonts w:ascii="Garamond" w:hAnsi="Garamond" w:cs="Times New Roman"/>
          <w:color w:val="231F20"/>
          <w:sz w:val="24"/>
          <w:szCs w:val="24"/>
        </w:rPr>
        <w:t>a</w:t>
      </w:r>
      <w:r w:rsidRPr="00414985">
        <w:rPr>
          <w:rFonts w:ascii="Garamond" w:hAnsi="Garamond" w:cs="Times New Roman"/>
          <w:color w:val="231F20"/>
          <w:spacing w:val="-13"/>
          <w:sz w:val="24"/>
          <w:szCs w:val="24"/>
        </w:rPr>
        <w:t xml:space="preserve"> </w:t>
      </w:r>
      <w:r w:rsidRPr="00414985">
        <w:rPr>
          <w:rFonts w:ascii="Garamond" w:hAnsi="Garamond" w:cs="Times New Roman"/>
          <w:color w:val="231F20"/>
          <w:sz w:val="24"/>
          <w:szCs w:val="24"/>
        </w:rPr>
        <w:t>vehicle</w:t>
      </w:r>
      <w:r w:rsidRPr="00414985">
        <w:rPr>
          <w:rFonts w:ascii="Garamond" w:hAnsi="Garamond" w:cs="Times New Roman"/>
          <w:color w:val="231F20"/>
          <w:spacing w:val="-13"/>
          <w:sz w:val="24"/>
          <w:szCs w:val="24"/>
        </w:rPr>
        <w:t xml:space="preserve"> </w:t>
      </w:r>
      <w:r w:rsidRPr="00414985">
        <w:rPr>
          <w:rFonts w:ascii="Garamond" w:hAnsi="Garamond" w:cs="Times New Roman"/>
          <w:color w:val="231F20"/>
          <w:sz w:val="24"/>
          <w:szCs w:val="24"/>
        </w:rPr>
        <w:t>or</w:t>
      </w:r>
      <w:r w:rsidRPr="00414985">
        <w:rPr>
          <w:rFonts w:ascii="Garamond" w:hAnsi="Garamond" w:cs="Times New Roman"/>
          <w:color w:val="231F20"/>
          <w:spacing w:val="-13"/>
          <w:sz w:val="24"/>
          <w:szCs w:val="24"/>
        </w:rPr>
        <w:t xml:space="preserve"> </w:t>
      </w:r>
      <w:r w:rsidRPr="00414985">
        <w:rPr>
          <w:rFonts w:ascii="Garamond" w:hAnsi="Garamond" w:cs="Times New Roman"/>
          <w:color w:val="231F20"/>
          <w:sz w:val="24"/>
          <w:szCs w:val="24"/>
        </w:rPr>
        <w:t>machinery</w:t>
      </w:r>
      <w:r w:rsidRPr="00414985">
        <w:rPr>
          <w:rFonts w:ascii="Garamond" w:hAnsi="Garamond" w:cs="Times New Roman"/>
          <w:color w:val="231F20"/>
          <w:spacing w:val="-13"/>
          <w:sz w:val="24"/>
          <w:szCs w:val="24"/>
        </w:rPr>
        <w:t xml:space="preserve"> </w:t>
      </w:r>
      <w:r w:rsidRPr="00414985">
        <w:rPr>
          <w:rFonts w:ascii="Garamond" w:hAnsi="Garamond" w:cs="Times New Roman"/>
          <w:color w:val="231F20"/>
          <w:sz w:val="24"/>
          <w:szCs w:val="24"/>
        </w:rPr>
        <w:t>while</w:t>
      </w:r>
      <w:r w:rsidRPr="00414985">
        <w:rPr>
          <w:rFonts w:ascii="Garamond" w:hAnsi="Garamond" w:cs="Times New Roman"/>
          <w:color w:val="231F20"/>
          <w:spacing w:val="-13"/>
          <w:sz w:val="24"/>
          <w:szCs w:val="24"/>
        </w:rPr>
        <w:t xml:space="preserve"> </w:t>
      </w:r>
      <w:r w:rsidRPr="00414985">
        <w:rPr>
          <w:rFonts w:ascii="Garamond" w:hAnsi="Garamond" w:cs="Times New Roman"/>
          <w:color w:val="231F20"/>
          <w:sz w:val="24"/>
          <w:szCs w:val="24"/>
        </w:rPr>
        <w:t>under</w:t>
      </w:r>
      <w:r w:rsidRPr="00414985">
        <w:rPr>
          <w:rFonts w:ascii="Garamond" w:hAnsi="Garamond" w:cs="Times New Roman"/>
          <w:color w:val="231F20"/>
          <w:spacing w:val="-13"/>
          <w:sz w:val="24"/>
          <w:szCs w:val="24"/>
        </w:rPr>
        <w:t xml:space="preserve"> </w:t>
      </w:r>
      <w:r w:rsidRPr="00414985">
        <w:rPr>
          <w:rFonts w:ascii="Garamond" w:hAnsi="Garamond" w:cs="Times New Roman"/>
          <w:color w:val="231F20"/>
          <w:sz w:val="24"/>
          <w:szCs w:val="24"/>
        </w:rPr>
        <w:t>the</w:t>
      </w:r>
      <w:r w:rsidRPr="00414985">
        <w:rPr>
          <w:rFonts w:ascii="Garamond" w:hAnsi="Garamond" w:cs="Times New Roman"/>
          <w:color w:val="231F20"/>
          <w:spacing w:val="-13"/>
          <w:sz w:val="24"/>
          <w:szCs w:val="24"/>
        </w:rPr>
        <w:t xml:space="preserve"> </w:t>
      </w:r>
      <w:r w:rsidRPr="00414985">
        <w:rPr>
          <w:rFonts w:ascii="Garamond" w:hAnsi="Garamond" w:cs="Times New Roman"/>
          <w:color w:val="231F20"/>
          <w:sz w:val="24"/>
          <w:szCs w:val="24"/>
        </w:rPr>
        <w:t>influence</w:t>
      </w:r>
      <w:r w:rsidRPr="00414985">
        <w:rPr>
          <w:rFonts w:ascii="Garamond" w:hAnsi="Garamond" w:cs="Times New Roman"/>
          <w:color w:val="231F20"/>
          <w:spacing w:val="-13"/>
          <w:sz w:val="24"/>
          <w:szCs w:val="24"/>
        </w:rPr>
        <w:t xml:space="preserve"> </w:t>
      </w:r>
      <w:r w:rsidRPr="00414985">
        <w:rPr>
          <w:rFonts w:ascii="Garamond" w:hAnsi="Garamond" w:cs="Times New Roman"/>
          <w:color w:val="231F20"/>
          <w:sz w:val="24"/>
          <w:szCs w:val="24"/>
        </w:rPr>
        <w:t>of</w:t>
      </w:r>
      <w:r w:rsidRPr="00414985">
        <w:rPr>
          <w:rFonts w:ascii="Garamond" w:hAnsi="Garamond" w:cs="Times New Roman"/>
          <w:color w:val="231F20"/>
          <w:spacing w:val="-13"/>
          <w:sz w:val="24"/>
          <w:szCs w:val="24"/>
        </w:rPr>
        <w:t xml:space="preserve"> </w:t>
      </w:r>
      <w:r w:rsidRPr="00414985">
        <w:rPr>
          <w:rFonts w:ascii="Garamond" w:hAnsi="Garamond" w:cs="Times New Roman"/>
          <w:color w:val="231F20"/>
          <w:sz w:val="24"/>
          <w:szCs w:val="24"/>
        </w:rPr>
        <w:t>alcohol</w:t>
      </w:r>
      <w:r w:rsidRPr="00414985">
        <w:rPr>
          <w:rFonts w:ascii="Garamond" w:hAnsi="Garamond" w:cs="Times New Roman"/>
          <w:color w:val="231F20"/>
          <w:spacing w:val="-13"/>
          <w:sz w:val="24"/>
          <w:szCs w:val="24"/>
        </w:rPr>
        <w:t xml:space="preserve"> </w:t>
      </w:r>
      <w:r w:rsidRPr="00414985">
        <w:rPr>
          <w:rFonts w:ascii="Garamond" w:hAnsi="Garamond" w:cs="Times New Roman"/>
          <w:color w:val="231F20"/>
          <w:sz w:val="24"/>
          <w:szCs w:val="24"/>
        </w:rPr>
        <w:t>and/or</w:t>
      </w:r>
      <w:r w:rsidRPr="00414985">
        <w:rPr>
          <w:rFonts w:ascii="Garamond" w:hAnsi="Garamond" w:cs="Times New Roman"/>
          <w:color w:val="231F20"/>
          <w:spacing w:val="-13"/>
          <w:sz w:val="24"/>
          <w:szCs w:val="24"/>
        </w:rPr>
        <w:t xml:space="preserve"> </w:t>
      </w:r>
      <w:r w:rsidRPr="00414985">
        <w:rPr>
          <w:rFonts w:ascii="Garamond" w:hAnsi="Garamond" w:cs="Times New Roman"/>
          <w:color w:val="231F20"/>
          <w:spacing w:val="-2"/>
          <w:sz w:val="24"/>
          <w:szCs w:val="24"/>
        </w:rPr>
        <w:t>drugs.</w:t>
      </w:r>
    </w:p>
    <w:p w14:paraId="729283E2" w14:textId="77777777" w:rsidR="00D10570" w:rsidRPr="00414985" w:rsidRDefault="00D10570" w:rsidP="00782A69">
      <w:pPr>
        <w:pStyle w:val="ListParagraph"/>
        <w:numPr>
          <w:ilvl w:val="0"/>
          <w:numId w:val="7"/>
        </w:numPr>
        <w:spacing w:before="60" w:after="60" w:line="260" w:lineRule="exact"/>
        <w:ind w:left="720" w:hanging="360"/>
        <w:jc w:val="left"/>
        <w:rPr>
          <w:rFonts w:ascii="Garamond" w:hAnsi="Garamond" w:cs="Times New Roman"/>
          <w:sz w:val="24"/>
          <w:szCs w:val="24"/>
        </w:rPr>
      </w:pPr>
      <w:r w:rsidRPr="00414985">
        <w:rPr>
          <w:rFonts w:ascii="Garamond" w:hAnsi="Garamond" w:cs="Times New Roman"/>
          <w:color w:val="231F20"/>
          <w:sz w:val="24"/>
          <w:szCs w:val="24"/>
        </w:rPr>
        <w:t>Violations of CCSNH Firearms and Weapons on Campus Policy.</w:t>
      </w:r>
    </w:p>
    <w:p w14:paraId="08DAB2B9" w14:textId="094C74E2" w:rsidR="004F31AD" w:rsidRPr="00414985" w:rsidRDefault="00975135" w:rsidP="006A2B0C">
      <w:pPr>
        <w:spacing w:before="60" w:after="60" w:line="260" w:lineRule="exact"/>
        <w:ind w:left="720"/>
        <w:rPr>
          <w:rFonts w:ascii="Garamond" w:eastAsia="Times New Roman" w:hAnsi="Garamond" w:cs="Times New Roman"/>
          <w:color w:val="000000"/>
          <w:sz w:val="24"/>
          <w:szCs w:val="24"/>
        </w:rPr>
      </w:pPr>
      <w:r w:rsidRPr="00414985">
        <w:rPr>
          <w:rFonts w:ascii="Garamond" w:hAnsi="Garamond" w:cs="Times New Roman"/>
          <w:color w:val="231F20"/>
          <w:sz w:val="24"/>
          <w:szCs w:val="24"/>
        </w:rPr>
        <w:t>T</w:t>
      </w:r>
      <w:r w:rsidR="004F31AD" w:rsidRPr="00414985">
        <w:rPr>
          <w:rFonts w:ascii="Garamond" w:hAnsi="Garamond" w:cs="Times New Roman"/>
          <w:color w:val="231F20"/>
          <w:sz w:val="24"/>
          <w:szCs w:val="24"/>
        </w:rPr>
        <w:t>he possession of, use of or threat with any of the following items</w:t>
      </w:r>
      <w:r w:rsidRPr="00414985">
        <w:rPr>
          <w:rFonts w:ascii="Garamond" w:eastAsia="Times New Roman" w:hAnsi="Garamond" w:cs="Times New Roman"/>
          <w:color w:val="000000"/>
          <w:sz w:val="24"/>
          <w:szCs w:val="24"/>
        </w:rPr>
        <w:t xml:space="preserve"> except as authorized by the college for instructional, maintenance, or law enforcement purposes.  </w:t>
      </w:r>
    </w:p>
    <w:p w14:paraId="552CB234" w14:textId="77777777" w:rsidR="006A2B0C" w:rsidRPr="00414985" w:rsidRDefault="006A2B0C" w:rsidP="006A2B0C">
      <w:pPr>
        <w:spacing w:before="60" w:after="60" w:line="260" w:lineRule="exact"/>
        <w:ind w:left="720"/>
        <w:rPr>
          <w:rFonts w:ascii="Garamond" w:hAnsi="Garamond" w:cs="Times New Roman"/>
          <w:sz w:val="24"/>
          <w:szCs w:val="24"/>
        </w:rPr>
      </w:pPr>
    </w:p>
    <w:p w14:paraId="49071901" w14:textId="4AF5DC64" w:rsidR="004F31AD" w:rsidRPr="00414985" w:rsidRDefault="004F31AD" w:rsidP="00782A69">
      <w:pPr>
        <w:pStyle w:val="ListParagraph"/>
        <w:numPr>
          <w:ilvl w:val="0"/>
          <w:numId w:val="30"/>
        </w:numPr>
        <w:tabs>
          <w:tab w:val="left" w:pos="1620"/>
        </w:tabs>
        <w:spacing w:before="60" w:after="60" w:line="260" w:lineRule="exact"/>
        <w:ind w:left="1080"/>
        <w:rPr>
          <w:rFonts w:ascii="Garamond" w:eastAsia="Open Sans" w:hAnsi="Garamond" w:cs="Times New Roman"/>
          <w:sz w:val="24"/>
          <w:szCs w:val="24"/>
        </w:rPr>
      </w:pPr>
      <w:r w:rsidRPr="00414985">
        <w:rPr>
          <w:rFonts w:ascii="Garamond" w:hAnsi="Garamond" w:cs="Times New Roman"/>
          <w:color w:val="221F1F"/>
          <w:sz w:val="24"/>
          <w:szCs w:val="24"/>
        </w:rPr>
        <w:t xml:space="preserve">Any deadly weapon, defined as an instrument, item or material </w:t>
      </w:r>
      <w:r w:rsidR="00975135" w:rsidRPr="00414985">
        <w:rPr>
          <w:rFonts w:ascii="Garamond" w:hAnsi="Garamond" w:cs="Times New Roman"/>
          <w:color w:val="221F1F"/>
          <w:sz w:val="24"/>
          <w:szCs w:val="24"/>
        </w:rPr>
        <w:t>re</w:t>
      </w:r>
      <w:r w:rsidRPr="00414985">
        <w:rPr>
          <w:rFonts w:ascii="Garamond" w:hAnsi="Garamond" w:cs="Times New Roman"/>
          <w:color w:val="221F1F"/>
          <w:sz w:val="24"/>
          <w:szCs w:val="24"/>
        </w:rPr>
        <w:t>adily capable of causing death or serious physical injury;</w:t>
      </w:r>
    </w:p>
    <w:p w14:paraId="3057253D" w14:textId="640D8FB1" w:rsidR="004F31AD" w:rsidRPr="00414985" w:rsidRDefault="00F153B0" w:rsidP="00782A69">
      <w:pPr>
        <w:pStyle w:val="ListParagraph"/>
        <w:numPr>
          <w:ilvl w:val="0"/>
          <w:numId w:val="30"/>
        </w:numPr>
        <w:tabs>
          <w:tab w:val="left" w:pos="1620"/>
        </w:tabs>
        <w:spacing w:before="60" w:after="60" w:line="260" w:lineRule="exact"/>
        <w:ind w:left="1080"/>
        <w:rPr>
          <w:rFonts w:ascii="Garamond" w:eastAsia="Open Sans" w:hAnsi="Garamond" w:cs="Times New Roman"/>
          <w:sz w:val="24"/>
          <w:szCs w:val="24"/>
        </w:rPr>
      </w:pPr>
      <w:r w:rsidRPr="00414985">
        <w:rPr>
          <w:rFonts w:ascii="Garamond" w:hAnsi="Garamond" w:cs="Times New Roman"/>
          <w:color w:val="221F1F"/>
          <w:sz w:val="24"/>
          <w:szCs w:val="24"/>
        </w:rPr>
        <w:t xml:space="preserve">Any firearm, </w:t>
      </w:r>
      <w:r w:rsidR="004F31AD" w:rsidRPr="00414985">
        <w:rPr>
          <w:rFonts w:ascii="Garamond" w:hAnsi="Garamond" w:cs="Times New Roman"/>
          <w:color w:val="221F1F"/>
          <w:sz w:val="24"/>
          <w:szCs w:val="24"/>
        </w:rPr>
        <w:t>whether operable o</w:t>
      </w:r>
      <w:r w:rsidRPr="00414985">
        <w:rPr>
          <w:rFonts w:ascii="Garamond" w:hAnsi="Garamond" w:cs="Times New Roman"/>
          <w:color w:val="221F1F"/>
          <w:sz w:val="24"/>
          <w:szCs w:val="24"/>
        </w:rPr>
        <w:t>r inoperable, loaded or unloaded,</w:t>
      </w:r>
      <w:r w:rsidR="004F31AD" w:rsidRPr="00414985">
        <w:rPr>
          <w:rFonts w:ascii="Garamond" w:hAnsi="Garamond" w:cs="Times New Roman"/>
          <w:color w:val="221F1F"/>
          <w:sz w:val="24"/>
          <w:szCs w:val="24"/>
        </w:rPr>
        <w:t xml:space="preserve"> or ammunition;</w:t>
      </w:r>
    </w:p>
    <w:p w14:paraId="1A3C61E4" w14:textId="2A72EAFE" w:rsidR="004F31AD" w:rsidRPr="00414985" w:rsidRDefault="004F31AD" w:rsidP="00782A69">
      <w:pPr>
        <w:pStyle w:val="ListParagraph"/>
        <w:numPr>
          <w:ilvl w:val="0"/>
          <w:numId w:val="30"/>
        </w:numPr>
        <w:tabs>
          <w:tab w:val="left" w:pos="1620"/>
        </w:tabs>
        <w:spacing w:before="60" w:after="60" w:line="260" w:lineRule="exact"/>
        <w:ind w:left="1080"/>
        <w:rPr>
          <w:rFonts w:ascii="Garamond" w:eastAsia="Open Sans" w:hAnsi="Garamond" w:cs="Times New Roman"/>
          <w:sz w:val="24"/>
          <w:szCs w:val="24"/>
        </w:rPr>
      </w:pPr>
      <w:r w:rsidRPr="00414985">
        <w:rPr>
          <w:rFonts w:ascii="Garamond" w:hAnsi="Garamond" w:cs="Times New Roman"/>
          <w:color w:val="221F1F"/>
          <w:sz w:val="24"/>
          <w:szCs w:val="24"/>
        </w:rPr>
        <w:t xml:space="preserve">Any </w:t>
      </w:r>
      <w:r w:rsidR="00F153B0" w:rsidRPr="00414985">
        <w:rPr>
          <w:rFonts w:ascii="Garamond" w:hAnsi="Garamond" w:cs="Times New Roman"/>
          <w:color w:val="221F1F"/>
          <w:sz w:val="24"/>
          <w:szCs w:val="24"/>
        </w:rPr>
        <w:t xml:space="preserve">weapon or instrument from which a shot, projectile or other object may be discharged, including but not limited to </w:t>
      </w:r>
      <w:r w:rsidRPr="00414985">
        <w:rPr>
          <w:rFonts w:ascii="Garamond" w:hAnsi="Garamond" w:cs="Times New Roman"/>
          <w:color w:val="221F1F"/>
          <w:sz w:val="24"/>
          <w:szCs w:val="24"/>
        </w:rPr>
        <w:t>BB gun, pellet gun, air rifle, paint gun or toy gun which, based on color, design or appearance, would be considered by a reasonable person to be an actual</w:t>
      </w:r>
      <w:r w:rsidRPr="00414985">
        <w:rPr>
          <w:rFonts w:ascii="Garamond" w:hAnsi="Garamond" w:cs="Times New Roman"/>
          <w:color w:val="221F1F"/>
          <w:spacing w:val="-1"/>
          <w:sz w:val="24"/>
          <w:szCs w:val="24"/>
        </w:rPr>
        <w:t xml:space="preserve"> </w:t>
      </w:r>
      <w:r w:rsidRPr="00414985">
        <w:rPr>
          <w:rFonts w:ascii="Garamond" w:hAnsi="Garamond" w:cs="Times New Roman"/>
          <w:color w:val="221F1F"/>
          <w:sz w:val="24"/>
          <w:szCs w:val="24"/>
        </w:rPr>
        <w:t>firearm;</w:t>
      </w:r>
    </w:p>
    <w:p w14:paraId="329A49CA" w14:textId="77777777" w:rsidR="00414985" w:rsidRPr="00414985" w:rsidRDefault="00414985" w:rsidP="00782A69">
      <w:pPr>
        <w:pStyle w:val="ListParagraph"/>
        <w:numPr>
          <w:ilvl w:val="0"/>
          <w:numId w:val="30"/>
        </w:numPr>
        <w:tabs>
          <w:tab w:val="left" w:pos="1620"/>
          <w:tab w:val="left" w:pos="2270"/>
        </w:tabs>
        <w:spacing w:before="60" w:after="60" w:line="260" w:lineRule="exact"/>
        <w:ind w:left="1080"/>
        <w:rPr>
          <w:rFonts w:ascii="Garamond" w:eastAsia="Open Sans" w:hAnsi="Garamond" w:cs="Times New Roman"/>
          <w:sz w:val="24"/>
          <w:szCs w:val="24"/>
        </w:rPr>
      </w:pPr>
      <w:r w:rsidRPr="00414985">
        <w:rPr>
          <w:rFonts w:ascii="Garamond" w:hAnsi="Garamond" w:cs="Times New Roman"/>
          <w:color w:val="221F1F"/>
          <w:sz w:val="24"/>
          <w:szCs w:val="24"/>
        </w:rPr>
        <w:t>Any sword (whether decorative or not) or other Edged weapons meant to be held or thrown.</w:t>
      </w:r>
    </w:p>
    <w:p w14:paraId="7C185101" w14:textId="0DD6FA0E" w:rsidR="004F31AD" w:rsidRPr="0022679A" w:rsidRDefault="004F31AD" w:rsidP="00782A69">
      <w:pPr>
        <w:pStyle w:val="ListParagraph"/>
        <w:numPr>
          <w:ilvl w:val="0"/>
          <w:numId w:val="30"/>
        </w:numPr>
        <w:tabs>
          <w:tab w:val="left" w:pos="1620"/>
          <w:tab w:val="left" w:pos="2270"/>
        </w:tabs>
        <w:spacing w:before="60" w:after="60" w:line="260" w:lineRule="exact"/>
        <w:ind w:left="1080"/>
        <w:rPr>
          <w:rFonts w:ascii="Garamond" w:eastAsia="Open Sans" w:hAnsi="Garamond" w:cs="Times New Roman"/>
          <w:sz w:val="24"/>
          <w:szCs w:val="24"/>
        </w:rPr>
      </w:pPr>
      <w:r w:rsidRPr="00414985">
        <w:rPr>
          <w:rFonts w:ascii="Garamond" w:hAnsi="Garamond" w:cs="Times New Roman"/>
          <w:color w:val="221F1F"/>
          <w:sz w:val="24"/>
          <w:szCs w:val="24"/>
        </w:rPr>
        <w:t xml:space="preserve">Any knife (other than an ordinary pocketknife carried in a closed position, with a blade </w:t>
      </w:r>
      <w:r w:rsidRPr="0022679A">
        <w:rPr>
          <w:rFonts w:ascii="Garamond" w:hAnsi="Garamond" w:cs="Times New Roman"/>
          <w:sz w:val="24"/>
          <w:szCs w:val="24"/>
        </w:rPr>
        <w:t>of three inches or less or cutlery of a reasonable size, when used in a kitchen or other food preparation area)</w:t>
      </w:r>
      <w:r w:rsidR="00EE7D24" w:rsidRPr="0022679A">
        <w:rPr>
          <w:rFonts w:ascii="Garamond" w:hAnsi="Garamond" w:cs="Times New Roman"/>
          <w:sz w:val="24"/>
          <w:szCs w:val="24"/>
        </w:rPr>
        <w:t xml:space="preserve">. Students are limited to </w:t>
      </w:r>
      <w:r w:rsidR="00414985" w:rsidRPr="0022679A">
        <w:rPr>
          <w:rFonts w:ascii="Garamond" w:hAnsi="Garamond" w:cs="Times New Roman"/>
          <w:sz w:val="24"/>
          <w:szCs w:val="24"/>
        </w:rPr>
        <w:t>three</w:t>
      </w:r>
      <w:r w:rsidR="00EE7D24" w:rsidRPr="0022679A">
        <w:rPr>
          <w:rFonts w:ascii="Garamond" w:hAnsi="Garamond" w:cs="Times New Roman"/>
          <w:sz w:val="24"/>
          <w:szCs w:val="24"/>
        </w:rPr>
        <w:t xml:space="preserve"> knives</w:t>
      </w:r>
      <w:r w:rsidRPr="0022679A">
        <w:rPr>
          <w:rFonts w:ascii="Garamond" w:hAnsi="Garamond" w:cs="Times New Roman"/>
          <w:sz w:val="24"/>
          <w:szCs w:val="24"/>
        </w:rPr>
        <w:t>;</w:t>
      </w:r>
      <w:r w:rsidRPr="0022679A">
        <w:rPr>
          <w:rFonts w:ascii="Garamond" w:hAnsi="Garamond" w:cs="Times New Roman"/>
          <w:spacing w:val="-1"/>
          <w:sz w:val="24"/>
          <w:szCs w:val="24"/>
        </w:rPr>
        <w:t xml:space="preserve"> </w:t>
      </w:r>
      <w:r w:rsidRPr="0022679A">
        <w:rPr>
          <w:rFonts w:ascii="Garamond" w:hAnsi="Garamond" w:cs="Times New Roman"/>
          <w:sz w:val="24"/>
          <w:szCs w:val="24"/>
        </w:rPr>
        <w:t>or</w:t>
      </w:r>
    </w:p>
    <w:p w14:paraId="6D6299A4" w14:textId="77777777" w:rsidR="00414985" w:rsidRPr="00414985" w:rsidRDefault="00414985" w:rsidP="00414985">
      <w:pPr>
        <w:pStyle w:val="ListParagraph"/>
        <w:numPr>
          <w:ilvl w:val="0"/>
          <w:numId w:val="30"/>
        </w:numPr>
        <w:tabs>
          <w:tab w:val="left" w:pos="1620"/>
        </w:tabs>
        <w:spacing w:before="60" w:after="60" w:line="260" w:lineRule="exact"/>
        <w:ind w:left="1080"/>
        <w:rPr>
          <w:rFonts w:ascii="Garamond" w:eastAsia="Open Sans" w:hAnsi="Garamond" w:cs="Times New Roman"/>
          <w:sz w:val="24"/>
          <w:szCs w:val="24"/>
        </w:rPr>
      </w:pPr>
      <w:r w:rsidRPr="0022679A">
        <w:rPr>
          <w:rFonts w:ascii="Garamond" w:hAnsi="Garamond"/>
          <w:sz w:val="24"/>
          <w:szCs w:val="24"/>
        </w:rPr>
        <w:t>Pepper spray canisters greater than 0.6oz (15gram);</w:t>
      </w:r>
    </w:p>
    <w:p w14:paraId="4BE8931E" w14:textId="5665C317" w:rsidR="004F31AD" w:rsidRPr="00414985" w:rsidRDefault="004F31AD" w:rsidP="00782A69">
      <w:pPr>
        <w:pStyle w:val="ListParagraph"/>
        <w:numPr>
          <w:ilvl w:val="0"/>
          <w:numId w:val="30"/>
        </w:numPr>
        <w:tabs>
          <w:tab w:val="left" w:pos="1620"/>
          <w:tab w:val="left" w:pos="2270"/>
        </w:tabs>
        <w:spacing w:before="60" w:after="60" w:line="260" w:lineRule="exact"/>
        <w:ind w:left="1080"/>
        <w:rPr>
          <w:rFonts w:ascii="Garamond" w:eastAsia="Open Sans" w:hAnsi="Garamond" w:cs="Times New Roman"/>
          <w:sz w:val="24"/>
          <w:szCs w:val="24"/>
        </w:rPr>
      </w:pPr>
      <w:r w:rsidRPr="00414985">
        <w:rPr>
          <w:rFonts w:ascii="Garamond" w:hAnsi="Garamond" w:cs="Times New Roman"/>
          <w:color w:val="221F1F"/>
          <w:sz w:val="24"/>
          <w:szCs w:val="24"/>
        </w:rPr>
        <w:t>Any explosive chemical or device including a substance or a combination of substances possessed or prepared for the purpose of producing a visible or audible effect by combustion, explosion, deflagration or detonation, including fireworks and illegal or potentially dangerous chemicals.</w:t>
      </w:r>
    </w:p>
    <w:p w14:paraId="15E4BB42" w14:textId="77777777" w:rsidR="00414985" w:rsidRPr="00414985" w:rsidRDefault="00414985" w:rsidP="00782A69">
      <w:pPr>
        <w:tabs>
          <w:tab w:val="left" w:pos="1790"/>
          <w:tab w:val="left" w:pos="2270"/>
        </w:tabs>
        <w:spacing w:before="60" w:after="60" w:line="260" w:lineRule="exact"/>
        <w:ind w:left="1440"/>
        <w:rPr>
          <w:rFonts w:ascii="Garamond" w:eastAsia="Open Sans" w:hAnsi="Garamond" w:cs="Times New Roman"/>
          <w:sz w:val="24"/>
          <w:szCs w:val="24"/>
        </w:rPr>
      </w:pPr>
    </w:p>
    <w:p w14:paraId="7CEDDB3F" w14:textId="144144AE" w:rsidR="004F31AD" w:rsidRPr="00414985" w:rsidRDefault="004F31AD" w:rsidP="00782A69">
      <w:pPr>
        <w:pStyle w:val="BodyText"/>
        <w:spacing w:before="60" w:after="60" w:line="260" w:lineRule="exact"/>
        <w:ind w:left="720"/>
        <w:jc w:val="both"/>
        <w:rPr>
          <w:rFonts w:ascii="Garamond" w:hAnsi="Garamond" w:cs="Times New Roman"/>
          <w:color w:val="231F20"/>
          <w:sz w:val="24"/>
          <w:szCs w:val="24"/>
        </w:rPr>
      </w:pPr>
      <w:r w:rsidRPr="00414985">
        <w:rPr>
          <w:rFonts w:ascii="Garamond" w:hAnsi="Garamond" w:cs="Times New Roman"/>
          <w:b/>
          <w:color w:val="231F20"/>
          <w:sz w:val="24"/>
          <w:szCs w:val="24"/>
        </w:rPr>
        <w:t>NOTE: Possession of a license to possess or use any of the above items shall not constitute a defense of any violation of this section</w:t>
      </w:r>
      <w:r w:rsidR="00F153B0" w:rsidRPr="00414985">
        <w:rPr>
          <w:rFonts w:ascii="Garamond" w:hAnsi="Garamond" w:cs="Times New Roman"/>
          <w:color w:val="231F20"/>
          <w:sz w:val="24"/>
          <w:szCs w:val="24"/>
        </w:rPr>
        <w:t>.</w:t>
      </w:r>
    </w:p>
    <w:p w14:paraId="4C00EE1B" w14:textId="77777777" w:rsidR="00F153B0" w:rsidRPr="00414985" w:rsidRDefault="00F153B0" w:rsidP="00782A69">
      <w:pPr>
        <w:pStyle w:val="BodyText"/>
        <w:spacing w:before="60" w:after="60" w:line="260" w:lineRule="exact"/>
        <w:ind w:left="720"/>
        <w:jc w:val="both"/>
        <w:rPr>
          <w:rFonts w:ascii="Garamond" w:hAnsi="Garamond" w:cs="Times New Roman"/>
          <w:sz w:val="24"/>
          <w:szCs w:val="24"/>
        </w:rPr>
      </w:pPr>
    </w:p>
    <w:p w14:paraId="5ABB6324" w14:textId="77777777" w:rsidR="004F31AD" w:rsidRPr="00414985" w:rsidRDefault="004F31AD" w:rsidP="00782A69">
      <w:pPr>
        <w:pStyle w:val="ListParagraph"/>
        <w:numPr>
          <w:ilvl w:val="0"/>
          <w:numId w:val="7"/>
        </w:numPr>
        <w:spacing w:before="60" w:after="60"/>
        <w:ind w:left="810"/>
        <w:jc w:val="left"/>
        <w:rPr>
          <w:rFonts w:ascii="Garamond" w:eastAsia="Open Sans" w:hAnsi="Garamond" w:cs="Times New Roman"/>
          <w:sz w:val="24"/>
          <w:szCs w:val="24"/>
        </w:rPr>
      </w:pPr>
      <w:r w:rsidRPr="00414985">
        <w:rPr>
          <w:rFonts w:ascii="Garamond" w:eastAsia="Open Sans" w:hAnsi="Garamond" w:cs="Times New Roman"/>
          <w:sz w:val="24"/>
          <w:szCs w:val="24"/>
        </w:rPr>
        <w:t>Smoking, including the use of smokeless tobacco or tobacco alternatives including electronic cigarettes, vaping, and JUULs, is prohibited on campus and in all NHTI or CCSNH owned or leased buildings and vehicles. This policy applies to all grounds, parking areas, athletic fields, walking trails, etc... owned by NHTI.</w:t>
      </w:r>
    </w:p>
    <w:p w14:paraId="61D7340B" w14:textId="77777777" w:rsidR="004F31AD" w:rsidRPr="00414985" w:rsidRDefault="004F31AD" w:rsidP="00782A69">
      <w:pPr>
        <w:pStyle w:val="ListParagraph"/>
        <w:numPr>
          <w:ilvl w:val="0"/>
          <w:numId w:val="7"/>
        </w:numPr>
        <w:tabs>
          <w:tab w:val="left" w:pos="1620"/>
        </w:tabs>
        <w:spacing w:before="60" w:after="60" w:line="260" w:lineRule="exact"/>
        <w:ind w:left="810" w:right="299"/>
        <w:jc w:val="left"/>
        <w:rPr>
          <w:rFonts w:ascii="Garamond" w:eastAsia="Open Sans" w:hAnsi="Garamond" w:cs="Times New Roman"/>
          <w:sz w:val="24"/>
          <w:szCs w:val="24"/>
        </w:rPr>
      </w:pPr>
      <w:r w:rsidRPr="00414985">
        <w:rPr>
          <w:rFonts w:ascii="Garamond" w:hAnsi="Garamond" w:cs="Times New Roman"/>
          <w:color w:val="231F20"/>
          <w:sz w:val="24"/>
          <w:szCs w:val="24"/>
        </w:rPr>
        <w:t>Violation of local, state, or federal law, or campus policies, related to fires and fire hazards including, but not limited to:</w:t>
      </w:r>
    </w:p>
    <w:p w14:paraId="17F46D47" w14:textId="77777777" w:rsidR="004F31AD" w:rsidRPr="00414985" w:rsidRDefault="004F31AD" w:rsidP="00782A69">
      <w:pPr>
        <w:pStyle w:val="ListParagraph"/>
        <w:numPr>
          <w:ilvl w:val="1"/>
          <w:numId w:val="29"/>
        </w:numPr>
        <w:tabs>
          <w:tab w:val="left" w:pos="1530"/>
        </w:tabs>
        <w:spacing w:before="60" w:after="60" w:line="260" w:lineRule="exact"/>
        <w:ind w:left="1170" w:right="257"/>
        <w:rPr>
          <w:rFonts w:ascii="Garamond" w:eastAsia="Open Sans" w:hAnsi="Garamond" w:cs="Times New Roman"/>
          <w:sz w:val="24"/>
          <w:szCs w:val="24"/>
        </w:rPr>
      </w:pPr>
      <w:r w:rsidRPr="00414985">
        <w:rPr>
          <w:rFonts w:ascii="Garamond" w:hAnsi="Garamond" w:cs="Times New Roman"/>
          <w:color w:val="231F20"/>
          <w:sz w:val="24"/>
          <w:szCs w:val="24"/>
        </w:rPr>
        <w:t xml:space="preserve">Intentionally or recklessly causing a fire which causes injury or damages any College, </w:t>
      </w:r>
      <w:r w:rsidRPr="00414985">
        <w:rPr>
          <w:rFonts w:ascii="Garamond" w:hAnsi="Garamond" w:cs="Times New Roman"/>
          <w:color w:val="231F20"/>
          <w:sz w:val="24"/>
          <w:szCs w:val="24"/>
        </w:rPr>
        <w:lastRenderedPageBreak/>
        <w:t>personal or public property.</w:t>
      </w:r>
    </w:p>
    <w:p w14:paraId="17110A1F" w14:textId="77777777" w:rsidR="004F31AD" w:rsidRPr="00414985" w:rsidRDefault="004F31AD" w:rsidP="00782A69">
      <w:pPr>
        <w:pStyle w:val="ListParagraph"/>
        <w:numPr>
          <w:ilvl w:val="1"/>
          <w:numId w:val="29"/>
        </w:numPr>
        <w:tabs>
          <w:tab w:val="left" w:pos="1530"/>
        </w:tabs>
        <w:spacing w:before="60" w:after="60"/>
        <w:ind w:left="1170"/>
        <w:rPr>
          <w:rFonts w:ascii="Garamond" w:eastAsia="Open Sans" w:hAnsi="Garamond" w:cs="Times New Roman"/>
          <w:sz w:val="24"/>
          <w:szCs w:val="24"/>
        </w:rPr>
      </w:pPr>
      <w:r w:rsidRPr="00414985">
        <w:rPr>
          <w:rFonts w:ascii="Garamond" w:hAnsi="Garamond" w:cs="Times New Roman"/>
          <w:noProof/>
          <w:sz w:val="24"/>
          <w:szCs w:val="24"/>
        </w:rPr>
        <mc:AlternateContent>
          <mc:Choice Requires="wpg">
            <w:drawing>
              <wp:anchor distT="0" distB="0" distL="114300" distR="114300" simplePos="0" relativeHeight="251659264" behindDoc="1" locked="0" layoutInCell="1" allowOverlap="1" wp14:anchorId="0FBFF34F" wp14:editId="51E5CFAD">
                <wp:simplePos x="0" y="0"/>
                <wp:positionH relativeFrom="page">
                  <wp:posOffset>6417945</wp:posOffset>
                </wp:positionH>
                <wp:positionV relativeFrom="paragraph">
                  <wp:posOffset>146685</wp:posOffset>
                </wp:positionV>
                <wp:extent cx="34290" cy="1270"/>
                <wp:effectExtent l="7620" t="12700" r="5715" b="508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1270"/>
                          <a:chOff x="10107" y="231"/>
                          <a:chExt cx="54" cy="2"/>
                        </a:xfrm>
                      </wpg:grpSpPr>
                      <wps:wsp>
                        <wps:cNvPr id="7" name="Freeform 6"/>
                        <wps:cNvSpPr>
                          <a:spLocks/>
                        </wps:cNvSpPr>
                        <wps:spPr bwMode="auto">
                          <a:xfrm>
                            <a:off x="10107" y="231"/>
                            <a:ext cx="54" cy="2"/>
                          </a:xfrm>
                          <a:custGeom>
                            <a:avLst/>
                            <a:gdLst>
                              <a:gd name="T0" fmla="+- 0 10107 10107"/>
                              <a:gd name="T1" fmla="*/ T0 w 54"/>
                              <a:gd name="T2" fmla="+- 0 10160 10107"/>
                              <a:gd name="T3" fmla="*/ T2 w 54"/>
                            </a:gdLst>
                            <a:ahLst/>
                            <a:cxnLst>
                              <a:cxn ang="0">
                                <a:pos x="T1" y="0"/>
                              </a:cxn>
                              <a:cxn ang="0">
                                <a:pos x="T3" y="0"/>
                              </a:cxn>
                            </a:cxnLst>
                            <a:rect l="0" t="0" r="r" b="b"/>
                            <a:pathLst>
                              <a:path w="54">
                                <a:moveTo>
                                  <a:pt x="0" y="0"/>
                                </a:moveTo>
                                <a:lnTo>
                                  <a:pt x="53" y="0"/>
                                </a:lnTo>
                              </a:path>
                            </a:pathLst>
                          </a:custGeom>
                          <a:noFill/>
                          <a:ln w="63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9A737" id="Group 5" o:spid="_x0000_s1026" style="position:absolute;margin-left:505.35pt;margin-top:11.55pt;width:2.7pt;height:.1pt;z-index:-251657216;mso-position-horizontal-relative:page" coordorigin="10107,231" coordsize="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sHWwMAANgHAAAOAAAAZHJzL2Uyb0RvYy54bWykVW1v2zgM/n7A/oOgjzukfomTtkbdoshL&#10;ccDuVqC5H6DI8gtmSz5JidM77L+Pouw0yXbYsOWDQ5k0+fAhRd49HNqG7IU2tZIZja5CSoTkKq9l&#10;mdG/N+vJDSXGMpmzRkmR0Vdh6MP9u9/u+i4VsapUkwtNwIk0ad9ltLK2S4PA8Eq0zFypTkhQFkq3&#10;zMJRl0GuWQ/e2yaIw3Ae9ErnnVZcGANvl15J79F/UQhuPxaFEZY0GQVsFp8an1v3DO7vWFpq1lU1&#10;H2Cwn0DRslpC0KOrJbOM7HT9lau25loZVdgrrtpAFUXNBeYA2UThRTZPWu06zKVM+7I70gTUXvD0&#10;0275X/tnTeo8o3NKJGuhRBiVzBw1fVemYPGku5fuWfv8QPyg+CcD6uBS786lNybb/k+Vgzu2swqp&#10;ORS6dS4gaXLACrweKyAOlnB4OU3iWygTB00UXw/l4RXU0H0SAUXXlIAynka+dLxaDZ/OEv9d7BQB&#10;S304hDhAcvlAl5k3Is2vEflSsU5gfYyjaSASEHoi11oI17lk7rlEo5FIc8riicZBNED2d/n7Bhkj&#10;i9+mgqV8Z+yTUFgFtv9grO/+HCSsbT4A30AJiraBi/D7hIQEI/mnJ708Gkaj4fuAbELSEwg9OB19&#10;xaPJ6Gs+eLw0nI6Gzld89AWlLEeErBpB84McUINEmJs2IXZZp4xrlQ0gG9sLPICRy/B/bCHypa3/&#10;ZgihYYxcDhBNCQyQrU+iY9YhcyGcSPqMAhHu2Kq92ChU2IuuhxBv2kaeWs3OEXkl2Dvn2NzHgA7n&#10;SVWlWtdNgxVopIMxn8YzBGJUU+dO6bAYXW4XjSZ7BmMR7tI6xqsGzs7MYPzIHJ1VguWrQbasbrwM&#10;9g3yCo03pO9aEOfef7fh7epmdZNMkni+miThcjl5XC+SyXwdXc+W0+VisYw+O2hRklZ1ngvp0I0z&#10;OEp+7GoO28BPz+MUPsviLNk1/lzVzpMNzmGgGnIZ/zE7mCX+bvpBslX5K9xTrfxSgSUIQqX0v5T0&#10;sFAyav7ZMS0oaf6QMGhuoyRxGwgPyewaKCf6VLM91TDJwVVGLYXmduLC+q2163RdVhApwrJK9Qjz&#10;tajdVUZ8HtVwgFmHEq4PzGVYdW4/nZ7R6m0h338BAAD//wMAUEsDBBQABgAIAAAAIQC/NONC3wAA&#10;AAsBAAAPAAAAZHJzL2Rvd25yZXYueG1sTI9BS8NAEIXvgv9hGcGb3d0Gq8RsSinqqQi2gnjbJtMk&#10;NDsbstsk/fdOTnqbN/N4871sPblWDNiHxpMBvVAgkApfNlQZ+Dq8PTyDCNFSaVtPaOCKAdb57U1m&#10;09KP9InDPlaCQyik1kAdY5dKGYoanQ0L3yHx7eR7ZyPLvpJlb0cOd61cKrWSzjbEH2rb4bbG4ry/&#10;OAPvox03iX4ddufT9vpzePz43mk05v5u2ryAiDjFPzPM+IwOOTMd/YXKIFrWSqsn9hpYJhrE7FB6&#10;xdNx3iQg80z+75D/AgAA//8DAFBLAQItABQABgAIAAAAIQC2gziS/gAAAOEBAAATAAAAAAAAAAAA&#10;AAAAAAAAAABbQ29udGVudF9UeXBlc10ueG1sUEsBAi0AFAAGAAgAAAAhADj9If/WAAAAlAEAAAsA&#10;AAAAAAAAAAAAAAAALwEAAF9yZWxzLy5yZWxzUEsBAi0AFAAGAAgAAAAhACohewdbAwAA2AcAAA4A&#10;AAAAAAAAAAAAAAAALgIAAGRycy9lMm9Eb2MueG1sUEsBAi0AFAAGAAgAAAAhAL8040LfAAAACwEA&#10;AA8AAAAAAAAAAAAAAAAAtQUAAGRycy9kb3ducmV2LnhtbFBLBQYAAAAABAAEAPMAAADBBgAAAAA=&#10;">
                <v:shape id="Freeform 6" o:spid="_x0000_s1027" style="position:absolute;left:10107;top:23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g2CwwAAANoAAAAPAAAAZHJzL2Rvd25yZXYueG1sRI/fasIw&#10;FMbvBd8hHGE3Y6bzQkfXVFQYU9jA1j3AoTm21eakNJnN3n4ZDLz8+P78+LJ1MJ240eBaywqe5wkI&#10;4srqlmsFX6e3pxcQziNr7CyTgh9ysM6nkwxTbUcu6Fb6WsQRdikqaLzvUyld1ZBBN7c9cfTOdjDo&#10;oxxqqQcc47jp5CJJltJgy5HQYE+7hqpr+W0i5KRXl+Lzo3gPx3F/oDos7ONWqYdZ2LyC8BT8Pfzf&#10;3msFK/i7Em+AzH8BAAD//wMAUEsBAi0AFAAGAAgAAAAhANvh9svuAAAAhQEAABMAAAAAAAAAAAAA&#10;AAAAAAAAAFtDb250ZW50X1R5cGVzXS54bWxQSwECLQAUAAYACAAAACEAWvQsW78AAAAVAQAACwAA&#10;AAAAAAAAAAAAAAAfAQAAX3JlbHMvLnJlbHNQSwECLQAUAAYACAAAACEAXe4NgsMAAADaAAAADwAA&#10;AAAAAAAAAAAAAAAHAgAAZHJzL2Rvd25yZXYueG1sUEsFBgAAAAADAAMAtwAAAPcCAAAAAA==&#10;" path="m,l53,e" filled="f" strokecolor="#231f20" strokeweight=".17569mm">
                  <v:path arrowok="t" o:connecttype="custom" o:connectlocs="0,0;53,0" o:connectangles="0,0"/>
                </v:shape>
                <w10:wrap anchorx="page"/>
              </v:group>
            </w:pict>
          </mc:Fallback>
        </mc:AlternateContent>
      </w:r>
      <w:r w:rsidRPr="00414985">
        <w:rPr>
          <w:rFonts w:ascii="Garamond" w:hAnsi="Garamond" w:cs="Times New Roman"/>
          <w:color w:val="231F20"/>
          <w:sz w:val="24"/>
          <w:szCs w:val="24"/>
        </w:rPr>
        <w:t>Failure to evacuate a College-controlled building during a fire</w:t>
      </w:r>
      <w:r w:rsidRPr="00414985">
        <w:rPr>
          <w:rFonts w:ascii="Garamond" w:hAnsi="Garamond" w:cs="Times New Roman"/>
          <w:color w:val="231F20"/>
          <w:spacing w:val="-1"/>
          <w:sz w:val="24"/>
          <w:szCs w:val="24"/>
        </w:rPr>
        <w:t xml:space="preserve"> </w:t>
      </w:r>
      <w:r w:rsidRPr="00414985">
        <w:rPr>
          <w:rFonts w:ascii="Garamond" w:hAnsi="Garamond" w:cs="Times New Roman"/>
          <w:color w:val="231F20"/>
          <w:sz w:val="24"/>
          <w:szCs w:val="24"/>
        </w:rPr>
        <w:t>alarm.</w:t>
      </w:r>
    </w:p>
    <w:p w14:paraId="03BE0C20" w14:textId="77777777" w:rsidR="004F31AD" w:rsidRPr="00414985" w:rsidRDefault="004F31AD" w:rsidP="00782A69">
      <w:pPr>
        <w:pStyle w:val="ListParagraph"/>
        <w:numPr>
          <w:ilvl w:val="1"/>
          <w:numId w:val="29"/>
        </w:numPr>
        <w:tabs>
          <w:tab w:val="left" w:pos="1530"/>
        </w:tabs>
        <w:spacing w:before="60" w:after="60" w:line="260" w:lineRule="exact"/>
        <w:ind w:left="1170" w:right="399"/>
        <w:rPr>
          <w:rFonts w:ascii="Garamond" w:eastAsia="Open Sans" w:hAnsi="Garamond" w:cs="Times New Roman"/>
          <w:sz w:val="24"/>
          <w:szCs w:val="24"/>
        </w:rPr>
      </w:pPr>
      <w:r w:rsidRPr="00414985">
        <w:rPr>
          <w:rFonts w:ascii="Garamond" w:hAnsi="Garamond" w:cs="Times New Roman"/>
          <w:color w:val="231F20"/>
          <w:sz w:val="24"/>
          <w:szCs w:val="24"/>
        </w:rPr>
        <w:t>Tampering with, covering, disabling, or otherwise damaging fire safety equipment, including fire alarms, door stoppers, smoke detectors, and fire extinguishers, and hanging items from sprinkler heads.</w:t>
      </w:r>
    </w:p>
    <w:p w14:paraId="2CE3D854" w14:textId="77777777" w:rsidR="004F31AD" w:rsidRPr="00414985" w:rsidRDefault="004F31AD" w:rsidP="00782A69">
      <w:pPr>
        <w:pStyle w:val="ListParagraph"/>
        <w:numPr>
          <w:ilvl w:val="1"/>
          <w:numId w:val="29"/>
        </w:numPr>
        <w:tabs>
          <w:tab w:val="left" w:pos="1530"/>
        </w:tabs>
        <w:spacing w:before="60" w:after="60" w:line="260" w:lineRule="exact"/>
        <w:ind w:left="1170" w:right="659"/>
        <w:rPr>
          <w:rFonts w:ascii="Garamond" w:eastAsia="Open Sans" w:hAnsi="Garamond" w:cs="Times New Roman"/>
          <w:sz w:val="24"/>
          <w:szCs w:val="24"/>
        </w:rPr>
      </w:pPr>
      <w:r w:rsidRPr="00414985">
        <w:rPr>
          <w:rFonts w:ascii="Garamond" w:hAnsi="Garamond" w:cs="Times New Roman"/>
          <w:color w:val="231F20"/>
          <w:sz w:val="24"/>
          <w:szCs w:val="24"/>
        </w:rPr>
        <w:t>Improper use of, or blocking of, emergency exits, fire escapes, rooftops, windows, hallways and other means of ingress/egress.</w:t>
      </w:r>
    </w:p>
    <w:p w14:paraId="3BEEEAE7" w14:textId="77777777" w:rsidR="004F31AD" w:rsidRPr="00414985" w:rsidRDefault="004F31AD" w:rsidP="00782A69">
      <w:pPr>
        <w:pStyle w:val="ListParagraph"/>
        <w:spacing w:before="60" w:after="60" w:line="260" w:lineRule="exact"/>
        <w:ind w:left="720" w:right="275"/>
        <w:rPr>
          <w:rFonts w:ascii="Garamond" w:hAnsi="Garamond" w:cs="Times New Roman"/>
          <w:sz w:val="24"/>
          <w:szCs w:val="24"/>
        </w:rPr>
      </w:pPr>
    </w:p>
    <w:p w14:paraId="57B67855" w14:textId="77777777" w:rsidR="004F31AD" w:rsidRPr="00414985" w:rsidRDefault="004F31AD" w:rsidP="00782A69">
      <w:pPr>
        <w:spacing w:before="60" w:after="60" w:line="260" w:lineRule="exact"/>
        <w:ind w:right="275"/>
        <w:rPr>
          <w:rFonts w:ascii="Garamond" w:hAnsi="Garamond" w:cs="Times New Roman"/>
          <w:b/>
          <w:sz w:val="24"/>
          <w:szCs w:val="24"/>
        </w:rPr>
      </w:pPr>
      <w:r w:rsidRPr="00414985">
        <w:rPr>
          <w:rFonts w:ascii="Garamond" w:hAnsi="Garamond" w:cs="Times New Roman"/>
          <w:b/>
          <w:sz w:val="24"/>
          <w:szCs w:val="24"/>
        </w:rPr>
        <w:t>Offenses Involving Others</w:t>
      </w:r>
    </w:p>
    <w:p w14:paraId="0E333B9C" w14:textId="77777777" w:rsidR="004F31AD" w:rsidRPr="00414985" w:rsidRDefault="004F31AD" w:rsidP="00782A69">
      <w:pPr>
        <w:pStyle w:val="ListParagraph"/>
        <w:numPr>
          <w:ilvl w:val="0"/>
          <w:numId w:val="11"/>
        </w:numPr>
        <w:tabs>
          <w:tab w:val="left" w:pos="1370"/>
        </w:tabs>
        <w:spacing w:before="60" w:after="60"/>
        <w:rPr>
          <w:rFonts w:ascii="Garamond" w:eastAsia="Open Sans" w:hAnsi="Garamond" w:cs="Times New Roman"/>
          <w:sz w:val="24"/>
          <w:szCs w:val="24"/>
        </w:rPr>
      </w:pPr>
      <w:r w:rsidRPr="00414985">
        <w:rPr>
          <w:rFonts w:ascii="Garamond" w:hAnsi="Garamond" w:cs="Times New Roman"/>
          <w:color w:val="231F20"/>
          <w:sz w:val="24"/>
          <w:szCs w:val="24"/>
        </w:rPr>
        <w:t>Engaging in conduct that threatens the health and safety of oneself and/or others.</w:t>
      </w:r>
    </w:p>
    <w:p w14:paraId="5E828445" w14:textId="77777777" w:rsidR="004F31AD" w:rsidRPr="00414985" w:rsidRDefault="004F31AD" w:rsidP="00782A69">
      <w:pPr>
        <w:pStyle w:val="ListParagraph"/>
        <w:numPr>
          <w:ilvl w:val="0"/>
          <w:numId w:val="11"/>
        </w:numPr>
        <w:spacing w:before="60" w:after="60" w:line="260" w:lineRule="exact"/>
        <w:ind w:right="275"/>
        <w:rPr>
          <w:rFonts w:ascii="Garamond" w:hAnsi="Garamond" w:cs="Times New Roman"/>
          <w:sz w:val="24"/>
          <w:szCs w:val="24"/>
        </w:rPr>
      </w:pPr>
      <w:r w:rsidRPr="00414985">
        <w:rPr>
          <w:rFonts w:ascii="Garamond" w:hAnsi="Garamond" w:cs="Times New Roman"/>
          <w:sz w:val="24"/>
          <w:szCs w:val="24"/>
        </w:rPr>
        <w:t>Physical or verbal abuse that threatens or endangers the health, well-being, or safety of any member or guest of the College community and includes verbal abuse that is sufficiently serious to deny or limit the victim’s ability to participate in or benefit from the college’s educational programs;</w:t>
      </w:r>
    </w:p>
    <w:p w14:paraId="50193889" w14:textId="77777777" w:rsidR="004F31AD" w:rsidRPr="00414985" w:rsidRDefault="004F31AD" w:rsidP="00782A69">
      <w:pPr>
        <w:pStyle w:val="ListParagraph"/>
        <w:numPr>
          <w:ilvl w:val="0"/>
          <w:numId w:val="11"/>
        </w:numPr>
        <w:tabs>
          <w:tab w:val="left" w:pos="1340"/>
        </w:tabs>
        <w:spacing w:before="60" w:after="60" w:line="260" w:lineRule="exact"/>
        <w:ind w:right="538"/>
        <w:rPr>
          <w:rFonts w:ascii="Garamond" w:eastAsia="Open Sans" w:hAnsi="Garamond" w:cs="Times New Roman"/>
          <w:sz w:val="24"/>
          <w:szCs w:val="24"/>
        </w:rPr>
      </w:pPr>
      <w:r w:rsidRPr="00414985">
        <w:rPr>
          <w:rFonts w:ascii="Garamond" w:eastAsia="Open Sans" w:hAnsi="Garamond" w:cs="Times New Roman"/>
          <w:color w:val="231F20"/>
          <w:sz w:val="24"/>
          <w:szCs w:val="24"/>
        </w:rPr>
        <w:t>Intentionally or recklessly causing physical harm or abuse, injury, constraint on another’s physical movement or threat of harm (stated or implied) toward another</w:t>
      </w:r>
      <w:r w:rsidRPr="00414985">
        <w:rPr>
          <w:rFonts w:ascii="Garamond" w:eastAsia="Open Sans" w:hAnsi="Garamond" w:cs="Times New Roman"/>
          <w:color w:val="231F20"/>
          <w:spacing w:val="-1"/>
          <w:sz w:val="24"/>
          <w:szCs w:val="24"/>
        </w:rPr>
        <w:t xml:space="preserve"> </w:t>
      </w:r>
      <w:r w:rsidRPr="00414985">
        <w:rPr>
          <w:rFonts w:ascii="Garamond" w:eastAsia="Open Sans" w:hAnsi="Garamond" w:cs="Times New Roman"/>
          <w:color w:val="231F20"/>
          <w:sz w:val="24"/>
          <w:szCs w:val="24"/>
        </w:rPr>
        <w:t>person.</w:t>
      </w:r>
    </w:p>
    <w:p w14:paraId="729AC811" w14:textId="77777777" w:rsidR="004F31AD" w:rsidRPr="00414985" w:rsidRDefault="004F31AD" w:rsidP="00782A69">
      <w:pPr>
        <w:pStyle w:val="ListParagraph"/>
        <w:numPr>
          <w:ilvl w:val="0"/>
          <w:numId w:val="11"/>
        </w:numPr>
        <w:spacing w:before="60" w:after="60" w:line="260" w:lineRule="exact"/>
        <w:ind w:right="275"/>
        <w:rPr>
          <w:rFonts w:ascii="Garamond" w:hAnsi="Garamond" w:cs="Times New Roman"/>
          <w:sz w:val="24"/>
          <w:szCs w:val="24"/>
        </w:rPr>
      </w:pPr>
      <w:r w:rsidRPr="00414985">
        <w:rPr>
          <w:rFonts w:ascii="Garamond" w:hAnsi="Garamond" w:cs="Times New Roman"/>
          <w:sz w:val="24"/>
          <w:szCs w:val="24"/>
        </w:rPr>
        <w:t>Acts of intimidation or coercion, whether stated or implied;</w:t>
      </w:r>
    </w:p>
    <w:p w14:paraId="36FA2E62" w14:textId="77777777" w:rsidR="004F31AD" w:rsidRPr="00414985" w:rsidRDefault="004F31AD" w:rsidP="00782A69">
      <w:pPr>
        <w:pStyle w:val="ListParagraph"/>
        <w:numPr>
          <w:ilvl w:val="0"/>
          <w:numId w:val="11"/>
        </w:numPr>
        <w:spacing w:before="60" w:after="60" w:line="260" w:lineRule="exact"/>
        <w:ind w:right="275"/>
        <w:rPr>
          <w:rFonts w:ascii="Garamond" w:hAnsi="Garamond" w:cs="Times New Roman"/>
          <w:sz w:val="24"/>
          <w:szCs w:val="24"/>
        </w:rPr>
      </w:pPr>
      <w:r w:rsidRPr="00414985">
        <w:rPr>
          <w:rFonts w:ascii="Garamond" w:hAnsi="Garamond" w:cs="Times New Roman"/>
          <w:sz w:val="24"/>
          <w:szCs w:val="24"/>
        </w:rPr>
        <w:t>Acts of sexual misconduct, sexual assault, domestic violence, dating violence and stalking. (See Sexual Misconduct policy for more information)</w:t>
      </w:r>
    </w:p>
    <w:p w14:paraId="36D24955" w14:textId="77777777" w:rsidR="004F31AD" w:rsidRPr="00414985" w:rsidRDefault="004F31AD" w:rsidP="00782A69">
      <w:pPr>
        <w:pStyle w:val="ListParagraph"/>
        <w:numPr>
          <w:ilvl w:val="0"/>
          <w:numId w:val="11"/>
        </w:numPr>
        <w:tabs>
          <w:tab w:val="left" w:pos="1340"/>
        </w:tabs>
        <w:spacing w:before="60" w:after="60" w:line="260" w:lineRule="exact"/>
        <w:ind w:right="275"/>
        <w:rPr>
          <w:rFonts w:ascii="Garamond" w:hAnsi="Garamond" w:cs="Times New Roman"/>
          <w:sz w:val="24"/>
          <w:szCs w:val="24"/>
        </w:rPr>
      </w:pPr>
      <w:r w:rsidRPr="00414985">
        <w:rPr>
          <w:rFonts w:ascii="Garamond" w:hAnsi="Garamond" w:cs="Times New Roman"/>
          <w:sz w:val="24"/>
          <w:szCs w:val="24"/>
        </w:rPr>
        <w:t xml:space="preserve">Acts of harassment, </w:t>
      </w:r>
      <w:r w:rsidRPr="00414985">
        <w:rPr>
          <w:rFonts w:ascii="Garamond" w:hAnsi="Garamond" w:cs="Times New Roman"/>
          <w:color w:val="231F20"/>
          <w:sz w:val="24"/>
          <w:szCs w:val="24"/>
        </w:rPr>
        <w:t xml:space="preserve">which includes engaging in conduct that, in the view of a reasonable person, has the purpose or effect of creating an intimidating or hostile educational, work or living environment.  This </w:t>
      </w:r>
      <w:r w:rsidRPr="00414985">
        <w:rPr>
          <w:rFonts w:ascii="Garamond" w:hAnsi="Garamond" w:cs="Times New Roman"/>
          <w:sz w:val="24"/>
          <w:szCs w:val="24"/>
        </w:rPr>
        <w:t xml:space="preserve">includes sexual and discriminatory harassment, directed toward any member or guest of the College community.  </w:t>
      </w:r>
    </w:p>
    <w:p w14:paraId="3C5412A7" w14:textId="77777777" w:rsidR="004F31AD" w:rsidRPr="00414985" w:rsidRDefault="004F31AD" w:rsidP="00782A69">
      <w:pPr>
        <w:pStyle w:val="ListParagraph"/>
        <w:numPr>
          <w:ilvl w:val="0"/>
          <w:numId w:val="12"/>
        </w:numPr>
        <w:tabs>
          <w:tab w:val="left" w:pos="1340"/>
        </w:tabs>
        <w:spacing w:before="60" w:after="60" w:line="260" w:lineRule="exact"/>
        <w:ind w:right="275"/>
        <w:rPr>
          <w:rFonts w:ascii="Garamond" w:hAnsi="Garamond" w:cs="Times New Roman"/>
          <w:sz w:val="24"/>
          <w:szCs w:val="24"/>
        </w:rPr>
      </w:pPr>
      <w:r w:rsidRPr="00414985">
        <w:rPr>
          <w:rFonts w:ascii="Garamond" w:hAnsi="Garamond" w:cs="Times New Roman"/>
          <w:sz w:val="24"/>
          <w:szCs w:val="24"/>
        </w:rPr>
        <w:t>Sexual harassment refers to persistent and unwanted sexual advances.</w:t>
      </w:r>
    </w:p>
    <w:p w14:paraId="005C632B" w14:textId="2EBD6642" w:rsidR="004F31AD" w:rsidRPr="00414985" w:rsidRDefault="004F31AD" w:rsidP="00782A69">
      <w:pPr>
        <w:pStyle w:val="ListParagraph"/>
        <w:numPr>
          <w:ilvl w:val="0"/>
          <w:numId w:val="12"/>
        </w:numPr>
        <w:tabs>
          <w:tab w:val="left" w:pos="1340"/>
        </w:tabs>
        <w:spacing w:before="60" w:after="60" w:line="260" w:lineRule="exact"/>
        <w:ind w:right="275"/>
        <w:rPr>
          <w:rFonts w:ascii="Garamond" w:hAnsi="Garamond" w:cs="Times New Roman"/>
          <w:sz w:val="24"/>
          <w:szCs w:val="24"/>
        </w:rPr>
      </w:pPr>
      <w:r w:rsidRPr="00414985">
        <w:rPr>
          <w:rFonts w:ascii="Garamond" w:hAnsi="Garamond" w:cs="Times New Roman"/>
          <w:sz w:val="24"/>
          <w:szCs w:val="24"/>
        </w:rPr>
        <w:t xml:space="preserve">Discriminatory harassment refers to the verbal or physical conduct that denigrates or shows hostility toward an individual on the basis of race, color, </w:t>
      </w:r>
      <w:r w:rsidR="00D10570" w:rsidRPr="00414985">
        <w:rPr>
          <w:rFonts w:ascii="Garamond" w:hAnsi="Garamond" w:cs="Times New Roman"/>
          <w:sz w:val="24"/>
          <w:szCs w:val="24"/>
        </w:rPr>
        <w:t xml:space="preserve">sex, </w:t>
      </w:r>
      <w:r w:rsidRPr="00414985">
        <w:rPr>
          <w:rFonts w:ascii="Garamond" w:hAnsi="Garamond" w:cs="Times New Roman"/>
          <w:sz w:val="24"/>
          <w:szCs w:val="24"/>
        </w:rPr>
        <w:t>gender identity or expression, national origin, religion, age, physical or mental disability, and sexual orientation; or because of opposition to discrimination or participation in the discrimination complaint process.</w:t>
      </w:r>
    </w:p>
    <w:p w14:paraId="73551B92" w14:textId="77777777" w:rsidR="004F31AD" w:rsidRPr="00414985" w:rsidRDefault="004F31AD" w:rsidP="00782A69">
      <w:pPr>
        <w:pStyle w:val="ListParagraph"/>
        <w:numPr>
          <w:ilvl w:val="0"/>
          <w:numId w:val="11"/>
        </w:numPr>
        <w:spacing w:before="60" w:after="60" w:line="260" w:lineRule="exact"/>
        <w:ind w:right="275"/>
        <w:rPr>
          <w:rFonts w:ascii="Garamond" w:hAnsi="Garamond" w:cs="Times New Roman"/>
          <w:sz w:val="24"/>
          <w:szCs w:val="24"/>
        </w:rPr>
      </w:pPr>
      <w:r w:rsidRPr="00414985">
        <w:rPr>
          <w:rFonts w:ascii="Garamond" w:hAnsi="Garamond" w:cs="Times New Roman"/>
          <w:sz w:val="24"/>
          <w:szCs w:val="24"/>
        </w:rPr>
        <w:t xml:space="preserve">Retaliation, </w:t>
      </w:r>
      <w:r w:rsidRPr="00414985">
        <w:rPr>
          <w:rFonts w:ascii="Garamond" w:hAnsi="Garamond" w:cs="Times New Roman"/>
          <w:color w:val="000000"/>
          <w:sz w:val="24"/>
          <w:szCs w:val="24"/>
        </w:rPr>
        <w:t xml:space="preserve">retribution or revenge against anyone who has reported an incident. Acts or attempted acts for the purpose of interfering with any report, investigation, or </w:t>
      </w:r>
      <w:r w:rsidRPr="00414985">
        <w:rPr>
          <w:rFonts w:ascii="Garamond" w:hAnsi="Garamond" w:cs="Times New Roman"/>
          <w:sz w:val="24"/>
          <w:szCs w:val="24"/>
        </w:rPr>
        <w:t xml:space="preserve">creating a dangerous and hostile environment. </w:t>
      </w:r>
    </w:p>
    <w:p w14:paraId="230F9DAA" w14:textId="203337EB" w:rsidR="004F31AD" w:rsidRPr="00414985" w:rsidRDefault="004F31AD" w:rsidP="00782A69">
      <w:pPr>
        <w:pStyle w:val="ListParagraph"/>
        <w:numPr>
          <w:ilvl w:val="0"/>
          <w:numId w:val="11"/>
        </w:numPr>
        <w:tabs>
          <w:tab w:val="left" w:pos="1550"/>
        </w:tabs>
        <w:spacing w:before="60" w:after="60" w:line="260" w:lineRule="exact"/>
        <w:ind w:right="717"/>
        <w:rPr>
          <w:rFonts w:ascii="Garamond" w:eastAsia="Open Sans" w:hAnsi="Garamond" w:cs="Times New Roman"/>
          <w:sz w:val="24"/>
          <w:szCs w:val="24"/>
        </w:rPr>
      </w:pPr>
      <w:r w:rsidRPr="00414985">
        <w:rPr>
          <w:rFonts w:ascii="Garamond" w:hAnsi="Garamond" w:cs="Times New Roman"/>
          <w:sz w:val="24"/>
          <w:szCs w:val="24"/>
        </w:rPr>
        <w:t xml:space="preserve">Public nudity, public urination </w:t>
      </w:r>
      <w:r w:rsidRPr="00414985">
        <w:rPr>
          <w:rFonts w:ascii="Garamond" w:hAnsi="Garamond" w:cs="Times New Roman"/>
          <w:color w:val="231F20"/>
          <w:sz w:val="24"/>
          <w:szCs w:val="24"/>
        </w:rPr>
        <w:t>or defecating in a place other than a</w:t>
      </w:r>
      <w:r w:rsidRPr="00414985">
        <w:rPr>
          <w:rFonts w:ascii="Garamond" w:hAnsi="Garamond" w:cs="Times New Roman"/>
          <w:color w:val="231F20"/>
          <w:spacing w:val="-1"/>
          <w:sz w:val="24"/>
          <w:szCs w:val="24"/>
        </w:rPr>
        <w:t xml:space="preserve"> </w:t>
      </w:r>
      <w:r w:rsidRPr="00414985">
        <w:rPr>
          <w:rFonts w:ascii="Garamond" w:hAnsi="Garamond" w:cs="Times New Roman"/>
          <w:color w:val="231F20"/>
          <w:sz w:val="24"/>
          <w:szCs w:val="24"/>
        </w:rPr>
        <w:t>restroom</w:t>
      </w:r>
      <w:r w:rsidR="00F153B0" w:rsidRPr="00414985">
        <w:rPr>
          <w:rFonts w:ascii="Garamond" w:hAnsi="Garamond" w:cs="Times New Roman"/>
          <w:color w:val="231F20"/>
          <w:sz w:val="24"/>
          <w:szCs w:val="24"/>
        </w:rPr>
        <w:t xml:space="preserve"> toilet or urinal</w:t>
      </w:r>
      <w:r w:rsidRPr="00414985">
        <w:rPr>
          <w:rFonts w:ascii="Garamond" w:hAnsi="Garamond" w:cs="Times New Roman"/>
          <w:color w:val="231F20"/>
          <w:sz w:val="24"/>
          <w:szCs w:val="24"/>
        </w:rPr>
        <w:t>.</w:t>
      </w:r>
    </w:p>
    <w:p w14:paraId="29203ABB" w14:textId="77777777" w:rsidR="004F31AD" w:rsidRPr="00414985" w:rsidRDefault="004F31AD" w:rsidP="00782A69">
      <w:pPr>
        <w:pStyle w:val="ListParagraph"/>
        <w:numPr>
          <w:ilvl w:val="0"/>
          <w:numId w:val="11"/>
        </w:numPr>
        <w:tabs>
          <w:tab w:val="left" w:pos="1340"/>
        </w:tabs>
        <w:spacing w:before="60" w:after="60" w:line="260" w:lineRule="exact"/>
        <w:ind w:right="374"/>
        <w:rPr>
          <w:rFonts w:ascii="Garamond" w:eastAsia="Open Sans" w:hAnsi="Garamond" w:cs="Times New Roman"/>
          <w:sz w:val="24"/>
          <w:szCs w:val="24"/>
        </w:rPr>
      </w:pPr>
      <w:r w:rsidRPr="00414985">
        <w:rPr>
          <w:rFonts w:ascii="Garamond" w:hAnsi="Garamond" w:cs="Times New Roman"/>
          <w:color w:val="231F20"/>
          <w:sz w:val="24"/>
          <w:szCs w:val="24"/>
        </w:rPr>
        <w:t>Bullying and cyberbullying, which generally involves an imbalance of power, with an intent to intimidate, threaten and/or cause emotional and/or physical harm. Cyberbullying may encompass any form of technology.</w:t>
      </w:r>
    </w:p>
    <w:p w14:paraId="5479E5B5" w14:textId="77777777" w:rsidR="004F31AD" w:rsidRPr="00414985" w:rsidRDefault="004F31AD" w:rsidP="00782A69">
      <w:pPr>
        <w:pStyle w:val="ListParagraph"/>
        <w:numPr>
          <w:ilvl w:val="0"/>
          <w:numId w:val="11"/>
        </w:numPr>
        <w:spacing w:before="60" w:after="60" w:line="260" w:lineRule="exact"/>
        <w:ind w:right="275"/>
        <w:rPr>
          <w:rFonts w:ascii="Garamond" w:hAnsi="Garamond" w:cs="Times New Roman"/>
          <w:sz w:val="24"/>
          <w:szCs w:val="24"/>
        </w:rPr>
      </w:pPr>
      <w:r w:rsidRPr="00414985">
        <w:rPr>
          <w:rFonts w:ascii="Garamond" w:hAnsi="Garamond" w:cs="Times New Roman"/>
          <w:sz w:val="24"/>
          <w:szCs w:val="24"/>
        </w:rPr>
        <w:t xml:space="preserve">Hazing, which is defined in NH RSA 631:7 as “any act directed toward a student, or any coercion or intimidation of a student to act or to participate in or submit to any act, when: (1) Such act is likely or would be perceived by a reasonable person as likely to cause physical or psychological injury to any person; and (2) Such act is a condition of initiation into, admission into, continued membership in or association with any organization;” and under this Code of Conduct includes acts that endanger the mental or physical health or safety of a student, or that destroy or remove public or private property, for the purpose </w:t>
      </w:r>
      <w:r w:rsidRPr="00414985">
        <w:rPr>
          <w:rFonts w:ascii="Garamond" w:hAnsi="Garamond" w:cs="Times New Roman"/>
          <w:sz w:val="24"/>
          <w:szCs w:val="24"/>
        </w:rPr>
        <w:lastRenderedPageBreak/>
        <w:t>of initiation, admission into, affiliation with, or as a condition for continued membership in, a group or organization;</w:t>
      </w:r>
    </w:p>
    <w:p w14:paraId="636E3F6C" w14:textId="77777777" w:rsidR="004F31AD" w:rsidRPr="00414985" w:rsidRDefault="004F31AD" w:rsidP="00782A69">
      <w:pPr>
        <w:spacing w:before="60" w:after="60" w:line="260" w:lineRule="exact"/>
        <w:ind w:right="275"/>
        <w:rPr>
          <w:rFonts w:ascii="Garamond" w:hAnsi="Garamond" w:cs="Times New Roman"/>
          <w:sz w:val="24"/>
          <w:szCs w:val="24"/>
        </w:rPr>
      </w:pPr>
    </w:p>
    <w:p w14:paraId="1783F6F1" w14:textId="77777777" w:rsidR="004F31AD" w:rsidRPr="00414985" w:rsidRDefault="004F31AD" w:rsidP="00782A69">
      <w:pPr>
        <w:widowControl/>
        <w:spacing w:before="60" w:after="60"/>
        <w:rPr>
          <w:rFonts w:ascii="Garamond" w:eastAsia="Times New Roman" w:hAnsi="Garamond" w:cs="Times New Roman"/>
          <w:sz w:val="24"/>
          <w:szCs w:val="24"/>
        </w:rPr>
      </w:pPr>
      <w:r w:rsidRPr="00414985">
        <w:rPr>
          <w:rFonts w:ascii="Garamond" w:eastAsia="Times New Roman" w:hAnsi="Garamond" w:cs="Times New Roman"/>
          <w:b/>
          <w:bCs/>
          <w:color w:val="000000"/>
          <w:sz w:val="24"/>
          <w:szCs w:val="24"/>
        </w:rPr>
        <w:t>Offenses Involving Property</w:t>
      </w:r>
    </w:p>
    <w:p w14:paraId="3CA533D3" w14:textId="77777777" w:rsidR="004F31AD" w:rsidRPr="00414985" w:rsidRDefault="004F31AD" w:rsidP="00782A69">
      <w:pPr>
        <w:pStyle w:val="ListParagraph"/>
        <w:widowControl/>
        <w:numPr>
          <w:ilvl w:val="0"/>
          <w:numId w:val="13"/>
        </w:numPr>
        <w:spacing w:before="60" w:after="60"/>
        <w:ind w:left="72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t>Attempted or actual theft of and/or damage to property of the College or property of a member of the college community or other personal or public property;</w:t>
      </w:r>
    </w:p>
    <w:p w14:paraId="28C1E8F1" w14:textId="77777777" w:rsidR="004F31AD" w:rsidRPr="00414985" w:rsidRDefault="004F31AD" w:rsidP="00782A69">
      <w:pPr>
        <w:pStyle w:val="ListParagraph"/>
        <w:widowControl/>
        <w:numPr>
          <w:ilvl w:val="0"/>
          <w:numId w:val="13"/>
        </w:numPr>
        <w:spacing w:before="60" w:after="60"/>
        <w:ind w:left="72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t>Theft or other abuse of technological resources, including but not limited to:</w:t>
      </w:r>
    </w:p>
    <w:p w14:paraId="32121D60" w14:textId="77777777" w:rsidR="004F31AD" w:rsidRPr="00414985" w:rsidRDefault="004F31AD" w:rsidP="00782A69">
      <w:pPr>
        <w:pStyle w:val="ListParagraph"/>
        <w:widowControl/>
        <w:numPr>
          <w:ilvl w:val="0"/>
          <w:numId w:val="14"/>
        </w:numPr>
        <w:spacing w:before="60" w:after="6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t>Unauthorized entry into electronic files, to use, read, or change the contents, or for any other purpose;</w:t>
      </w:r>
    </w:p>
    <w:p w14:paraId="7BFDABB6" w14:textId="77777777" w:rsidR="004F31AD" w:rsidRPr="00414985" w:rsidRDefault="004F31AD" w:rsidP="00782A69">
      <w:pPr>
        <w:pStyle w:val="ListParagraph"/>
        <w:widowControl/>
        <w:numPr>
          <w:ilvl w:val="0"/>
          <w:numId w:val="14"/>
        </w:numPr>
        <w:spacing w:before="60" w:after="6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t>Unauthorized transfer of electronic files or copyrighted software programs;</w:t>
      </w:r>
    </w:p>
    <w:p w14:paraId="4DB15C07" w14:textId="77777777" w:rsidR="004F31AD" w:rsidRPr="00414985" w:rsidRDefault="004F31AD" w:rsidP="00782A69">
      <w:pPr>
        <w:pStyle w:val="ListParagraph"/>
        <w:widowControl/>
        <w:numPr>
          <w:ilvl w:val="0"/>
          <w:numId w:val="14"/>
        </w:numPr>
        <w:spacing w:before="60" w:after="6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t>Unauthorized use of another individual's identification and password or key card;</w:t>
      </w:r>
    </w:p>
    <w:p w14:paraId="28245C93" w14:textId="77777777" w:rsidR="004F31AD" w:rsidRPr="00414985" w:rsidRDefault="004F31AD" w:rsidP="00782A69">
      <w:pPr>
        <w:pStyle w:val="ListParagraph"/>
        <w:widowControl/>
        <w:numPr>
          <w:ilvl w:val="0"/>
          <w:numId w:val="14"/>
        </w:numPr>
        <w:spacing w:before="60" w:after="6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t>Use of technological resources that interferes with the work of another student, faculty member, or college official;</w:t>
      </w:r>
    </w:p>
    <w:p w14:paraId="160039B0" w14:textId="77777777" w:rsidR="004F31AD" w:rsidRPr="00414985" w:rsidRDefault="004F31AD" w:rsidP="00782A69">
      <w:pPr>
        <w:pStyle w:val="ListParagraph"/>
        <w:widowControl/>
        <w:numPr>
          <w:ilvl w:val="0"/>
          <w:numId w:val="14"/>
        </w:numPr>
        <w:spacing w:before="60" w:after="6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t>Use of technological resources to send, publish, or display obscene, pornographic, threatening, or abusive messages;</w:t>
      </w:r>
    </w:p>
    <w:p w14:paraId="21B1D6F4" w14:textId="77777777" w:rsidR="004F31AD" w:rsidRPr="00414985" w:rsidRDefault="004F31AD" w:rsidP="00782A69">
      <w:pPr>
        <w:pStyle w:val="ListParagraph"/>
        <w:widowControl/>
        <w:numPr>
          <w:ilvl w:val="0"/>
          <w:numId w:val="14"/>
        </w:numPr>
        <w:spacing w:before="60" w:after="6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t>Use of technological resources to receive; browse, store or view obscene or pornographic materials for other than college-approved research;</w:t>
      </w:r>
    </w:p>
    <w:p w14:paraId="3E900317" w14:textId="77777777" w:rsidR="004F31AD" w:rsidRPr="00414985" w:rsidRDefault="004F31AD" w:rsidP="00782A69">
      <w:pPr>
        <w:pStyle w:val="ListParagraph"/>
        <w:widowControl/>
        <w:numPr>
          <w:ilvl w:val="0"/>
          <w:numId w:val="14"/>
        </w:numPr>
        <w:spacing w:before="60" w:after="6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t>Use of technological resources for criminal activity;</w:t>
      </w:r>
    </w:p>
    <w:p w14:paraId="35D368E4" w14:textId="77777777" w:rsidR="004F31AD" w:rsidRPr="00414985" w:rsidRDefault="004F31AD" w:rsidP="00782A69">
      <w:pPr>
        <w:pStyle w:val="ListParagraph"/>
        <w:widowControl/>
        <w:numPr>
          <w:ilvl w:val="0"/>
          <w:numId w:val="14"/>
        </w:numPr>
        <w:spacing w:before="60" w:after="6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t>Use of technological resources to interfere with operation of the college computing system.</w:t>
      </w:r>
    </w:p>
    <w:p w14:paraId="0A6BBD03" w14:textId="77777777" w:rsidR="004F31AD" w:rsidRPr="00414985" w:rsidRDefault="004F31AD" w:rsidP="00782A69">
      <w:pPr>
        <w:widowControl/>
        <w:spacing w:before="60" w:after="60"/>
        <w:ind w:left="720"/>
        <w:rPr>
          <w:rFonts w:ascii="Garamond" w:eastAsia="Times New Roman" w:hAnsi="Garamond" w:cs="Times New Roman"/>
          <w:color w:val="000000"/>
          <w:sz w:val="24"/>
          <w:szCs w:val="24"/>
        </w:rPr>
      </w:pPr>
    </w:p>
    <w:p w14:paraId="623EC8D2" w14:textId="77777777" w:rsidR="004F31AD" w:rsidRPr="00414985" w:rsidRDefault="004F31AD" w:rsidP="00782A69">
      <w:pPr>
        <w:widowControl/>
        <w:spacing w:before="60" w:after="60"/>
        <w:rPr>
          <w:rFonts w:ascii="Garamond" w:eastAsia="Times New Roman" w:hAnsi="Garamond" w:cs="Times New Roman"/>
          <w:b/>
          <w:sz w:val="24"/>
          <w:szCs w:val="24"/>
        </w:rPr>
      </w:pPr>
      <w:r w:rsidRPr="00414985">
        <w:rPr>
          <w:rFonts w:ascii="Garamond" w:eastAsia="Times New Roman" w:hAnsi="Garamond" w:cs="Times New Roman"/>
          <w:b/>
          <w:color w:val="000000"/>
          <w:sz w:val="24"/>
          <w:szCs w:val="24"/>
        </w:rPr>
        <w:t>Abuse of the Judicial System</w:t>
      </w:r>
    </w:p>
    <w:p w14:paraId="1DAB0AFD" w14:textId="422D3213" w:rsidR="004F31AD" w:rsidRPr="00414985" w:rsidRDefault="004F31AD" w:rsidP="00782A69">
      <w:pPr>
        <w:pStyle w:val="ListParagraph"/>
        <w:widowControl/>
        <w:numPr>
          <w:ilvl w:val="0"/>
          <w:numId w:val="15"/>
        </w:numPr>
        <w:spacing w:before="60" w:after="60"/>
        <w:ind w:left="72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t xml:space="preserve">Failure to obey the summons of a </w:t>
      </w:r>
      <w:r w:rsidR="00FB0233" w:rsidRPr="007B7F99">
        <w:rPr>
          <w:rFonts w:ascii="Garamond" w:eastAsia="Times New Roman" w:hAnsi="Garamond" w:cs="Times New Roman"/>
          <w:sz w:val="24"/>
          <w:szCs w:val="24"/>
        </w:rPr>
        <w:t xml:space="preserve">campus Investigator, </w:t>
      </w:r>
      <w:r w:rsidR="00D10570" w:rsidRPr="00414985">
        <w:rPr>
          <w:rFonts w:ascii="Garamond" w:eastAsia="Times New Roman" w:hAnsi="Garamond" w:cs="Times New Roman"/>
          <w:color w:val="000000"/>
          <w:sz w:val="24"/>
          <w:szCs w:val="24"/>
        </w:rPr>
        <w:t>Hearing Officer</w:t>
      </w:r>
      <w:r w:rsidRPr="00414985">
        <w:rPr>
          <w:rFonts w:ascii="Garamond" w:eastAsia="Times New Roman" w:hAnsi="Garamond" w:cs="Times New Roman"/>
          <w:color w:val="000000"/>
          <w:sz w:val="24"/>
          <w:szCs w:val="24"/>
        </w:rPr>
        <w:t xml:space="preserve"> or </w:t>
      </w:r>
      <w:r w:rsidR="00D10570" w:rsidRPr="00414985">
        <w:rPr>
          <w:rFonts w:ascii="Garamond" w:eastAsia="Times New Roman" w:hAnsi="Garamond" w:cs="Times New Roman"/>
          <w:color w:val="000000"/>
          <w:sz w:val="24"/>
          <w:szCs w:val="24"/>
        </w:rPr>
        <w:t>Appeals C</w:t>
      </w:r>
      <w:r w:rsidRPr="00414985">
        <w:rPr>
          <w:rFonts w:ascii="Garamond" w:eastAsia="Times New Roman" w:hAnsi="Garamond" w:cs="Times New Roman"/>
          <w:color w:val="000000"/>
          <w:sz w:val="24"/>
          <w:szCs w:val="24"/>
        </w:rPr>
        <w:t>ommittee;</w:t>
      </w:r>
    </w:p>
    <w:p w14:paraId="45D15890" w14:textId="77777777" w:rsidR="004F31AD" w:rsidRPr="00414985" w:rsidRDefault="004F31AD" w:rsidP="00782A69">
      <w:pPr>
        <w:pStyle w:val="ListParagraph"/>
        <w:widowControl/>
        <w:numPr>
          <w:ilvl w:val="0"/>
          <w:numId w:val="15"/>
        </w:numPr>
        <w:spacing w:before="60" w:after="60"/>
        <w:ind w:left="72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t>Falsification, distortion, or misrepresentation of information before a judicial body or judicial committee;</w:t>
      </w:r>
    </w:p>
    <w:p w14:paraId="0B3F5F30" w14:textId="77777777" w:rsidR="004F31AD" w:rsidRPr="00414985" w:rsidRDefault="004F31AD" w:rsidP="00782A69">
      <w:pPr>
        <w:pStyle w:val="ListParagraph"/>
        <w:widowControl/>
        <w:numPr>
          <w:ilvl w:val="0"/>
          <w:numId w:val="15"/>
        </w:numPr>
        <w:spacing w:before="60" w:after="60"/>
        <w:ind w:left="72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t>Disruption or interference with the orderly conduct of a judicial proceeding;</w:t>
      </w:r>
    </w:p>
    <w:p w14:paraId="193363DF" w14:textId="77777777" w:rsidR="004F31AD" w:rsidRPr="00414985" w:rsidRDefault="004F31AD" w:rsidP="00782A69">
      <w:pPr>
        <w:pStyle w:val="ListParagraph"/>
        <w:widowControl/>
        <w:numPr>
          <w:ilvl w:val="0"/>
          <w:numId w:val="15"/>
        </w:numPr>
        <w:spacing w:before="60" w:after="60"/>
        <w:ind w:left="72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t>Attempting to discourage an individual's proper participation in or use of the judicial system;</w:t>
      </w:r>
    </w:p>
    <w:p w14:paraId="638B14A9" w14:textId="77777777" w:rsidR="004F31AD" w:rsidRPr="00414985" w:rsidRDefault="004F31AD" w:rsidP="00782A69">
      <w:pPr>
        <w:pStyle w:val="ListParagraph"/>
        <w:widowControl/>
        <w:numPr>
          <w:ilvl w:val="0"/>
          <w:numId w:val="15"/>
        </w:numPr>
        <w:spacing w:before="60" w:after="60"/>
        <w:ind w:left="72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t>Attempting to influence the impartiality of a member of a judicial body or judicial committee through threat, intimidation, or bribery prior to and/or during the course of the judicial proceeding;</w:t>
      </w:r>
    </w:p>
    <w:p w14:paraId="69A48F81" w14:textId="77777777" w:rsidR="004F31AD" w:rsidRPr="00414985" w:rsidRDefault="004F31AD" w:rsidP="00782A69">
      <w:pPr>
        <w:pStyle w:val="ListParagraph"/>
        <w:widowControl/>
        <w:numPr>
          <w:ilvl w:val="0"/>
          <w:numId w:val="15"/>
        </w:numPr>
        <w:spacing w:before="60" w:after="60"/>
        <w:ind w:left="72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t>Failure to comply with the sanction(s) imposed under the Student Code of Conduct;</w:t>
      </w:r>
    </w:p>
    <w:p w14:paraId="69222838" w14:textId="67F4FC19" w:rsidR="004F31AD" w:rsidRDefault="004F31AD" w:rsidP="00782A69">
      <w:pPr>
        <w:pStyle w:val="ListParagraph"/>
        <w:widowControl/>
        <w:numPr>
          <w:ilvl w:val="0"/>
          <w:numId w:val="15"/>
        </w:numPr>
        <w:spacing w:before="60" w:after="60"/>
        <w:ind w:left="720"/>
        <w:rPr>
          <w:rFonts w:ascii="Garamond" w:eastAsia="Times New Roman" w:hAnsi="Garamond" w:cs="Times New Roman"/>
          <w:color w:val="000000"/>
          <w:sz w:val="24"/>
          <w:szCs w:val="24"/>
        </w:rPr>
      </w:pPr>
      <w:r w:rsidRPr="00414985">
        <w:rPr>
          <w:rFonts w:ascii="Garamond" w:eastAsia="Times New Roman" w:hAnsi="Garamond" w:cs="Times New Roman"/>
          <w:color w:val="000000"/>
          <w:sz w:val="24"/>
          <w:szCs w:val="24"/>
        </w:rPr>
        <w:t>Influencing or attempting to influence another person to commit an abuse of the judicial system;</w:t>
      </w:r>
    </w:p>
    <w:p w14:paraId="3C784118" w14:textId="77777777" w:rsidR="0022679A" w:rsidRPr="0022679A" w:rsidRDefault="0022679A" w:rsidP="0022679A">
      <w:pPr>
        <w:widowControl/>
        <w:spacing w:before="60" w:after="60"/>
        <w:ind w:left="360"/>
        <w:rPr>
          <w:rFonts w:ascii="Garamond" w:eastAsia="Times New Roman" w:hAnsi="Garamond" w:cs="Times New Roman"/>
          <w:color w:val="000000"/>
          <w:sz w:val="24"/>
          <w:szCs w:val="24"/>
        </w:rPr>
      </w:pPr>
    </w:p>
    <w:p w14:paraId="5E6DDCCF" w14:textId="77777777" w:rsidR="004F31AD" w:rsidRPr="00414985" w:rsidRDefault="004F31AD" w:rsidP="00782A69">
      <w:pPr>
        <w:spacing w:before="60" w:after="60" w:line="260" w:lineRule="exact"/>
        <w:ind w:right="275"/>
        <w:rPr>
          <w:rFonts w:ascii="Garamond" w:hAnsi="Garamond" w:cs="Times New Roman"/>
          <w:b/>
          <w:sz w:val="24"/>
          <w:szCs w:val="24"/>
        </w:rPr>
      </w:pPr>
      <w:r w:rsidRPr="00414985">
        <w:rPr>
          <w:rFonts w:ascii="Garamond" w:hAnsi="Garamond" w:cs="Times New Roman"/>
          <w:b/>
          <w:sz w:val="24"/>
          <w:szCs w:val="24"/>
        </w:rPr>
        <w:t>Residence Life Policies</w:t>
      </w:r>
    </w:p>
    <w:p w14:paraId="37BCE3B1" w14:textId="77777777" w:rsidR="004F31AD" w:rsidRPr="00414985" w:rsidRDefault="004F31AD" w:rsidP="00782A69">
      <w:pPr>
        <w:pStyle w:val="ListParagraph"/>
        <w:numPr>
          <w:ilvl w:val="0"/>
          <w:numId w:val="17"/>
        </w:numPr>
        <w:spacing w:before="60" w:after="60" w:line="260" w:lineRule="exact"/>
        <w:ind w:right="275"/>
        <w:rPr>
          <w:rFonts w:ascii="Garamond" w:hAnsi="Garamond" w:cs="Times New Roman"/>
          <w:sz w:val="24"/>
          <w:szCs w:val="24"/>
        </w:rPr>
      </w:pPr>
      <w:r w:rsidRPr="00414985">
        <w:rPr>
          <w:rFonts w:ascii="Garamond" w:eastAsia="Open Sans" w:hAnsi="Garamond" w:cs="Times New Roman"/>
          <w:color w:val="231F20"/>
          <w:sz w:val="24"/>
          <w:szCs w:val="24"/>
        </w:rPr>
        <w:t>Violating the College’s regulations relating to residential living.</w:t>
      </w:r>
    </w:p>
    <w:p w14:paraId="6477C5C1" w14:textId="51B6FC61" w:rsidR="009B314B" w:rsidRPr="00414985" w:rsidRDefault="009B314B" w:rsidP="00782A69">
      <w:pPr>
        <w:pStyle w:val="ListParagraph"/>
        <w:numPr>
          <w:ilvl w:val="0"/>
          <w:numId w:val="18"/>
        </w:numPr>
        <w:spacing w:before="60" w:after="60" w:line="260" w:lineRule="exact"/>
        <w:ind w:left="1440" w:right="275"/>
        <w:rPr>
          <w:rFonts w:ascii="Garamond" w:hAnsi="Garamond" w:cs="Times New Roman"/>
          <w:sz w:val="24"/>
          <w:szCs w:val="24"/>
        </w:rPr>
      </w:pPr>
      <w:r w:rsidRPr="00414985">
        <w:rPr>
          <w:rFonts w:ascii="Garamond" w:hAnsi="Garamond" w:cs="Times New Roman"/>
          <w:sz w:val="24"/>
          <w:szCs w:val="24"/>
        </w:rPr>
        <w:t xml:space="preserve">Behavior which infringes on the rights of an individual or group or which jeopardizes the safety of individuals and property. </w:t>
      </w:r>
    </w:p>
    <w:p w14:paraId="61EA6FC0" w14:textId="73FCFC7D" w:rsidR="00121C01" w:rsidRPr="00414985" w:rsidRDefault="00121C01" w:rsidP="00782A69">
      <w:pPr>
        <w:pStyle w:val="ListParagraph"/>
        <w:numPr>
          <w:ilvl w:val="0"/>
          <w:numId w:val="18"/>
        </w:numPr>
        <w:spacing w:before="60" w:after="60" w:line="260" w:lineRule="exact"/>
        <w:ind w:left="1440" w:right="275"/>
        <w:rPr>
          <w:rFonts w:ascii="Garamond" w:hAnsi="Garamond" w:cs="Times New Roman"/>
          <w:sz w:val="24"/>
          <w:szCs w:val="24"/>
        </w:rPr>
      </w:pPr>
      <w:r w:rsidRPr="00414985">
        <w:rPr>
          <w:rFonts w:ascii="Garamond" w:hAnsi="Garamond" w:cs="Times New Roman"/>
          <w:sz w:val="24"/>
          <w:szCs w:val="24"/>
        </w:rPr>
        <w:t xml:space="preserve">Failure to maintain the cleanliness of </w:t>
      </w:r>
      <w:r w:rsidR="00CE03F6" w:rsidRPr="00414985">
        <w:rPr>
          <w:rFonts w:ascii="Garamond" w:hAnsi="Garamond" w:cs="Times New Roman"/>
          <w:sz w:val="24"/>
          <w:szCs w:val="24"/>
        </w:rPr>
        <w:t xml:space="preserve">assigned </w:t>
      </w:r>
      <w:r w:rsidRPr="00414985">
        <w:rPr>
          <w:rFonts w:ascii="Garamond" w:hAnsi="Garamond" w:cs="Times New Roman"/>
          <w:sz w:val="24"/>
          <w:szCs w:val="24"/>
        </w:rPr>
        <w:t xml:space="preserve">room to reasonable sanitation and safety standards; or failure to clean personal mess in kitchen, lounge or study area </w:t>
      </w:r>
      <w:r w:rsidRPr="00414985">
        <w:rPr>
          <w:rFonts w:ascii="Garamond" w:hAnsi="Garamond" w:cs="Times New Roman"/>
          <w:sz w:val="24"/>
          <w:szCs w:val="24"/>
        </w:rPr>
        <w:lastRenderedPageBreak/>
        <w:t>after use.</w:t>
      </w:r>
    </w:p>
    <w:p w14:paraId="79CE1581" w14:textId="77777777" w:rsidR="00B71808" w:rsidRPr="00414985" w:rsidRDefault="00B71808" w:rsidP="00782A69">
      <w:pPr>
        <w:pStyle w:val="ListParagraph"/>
        <w:numPr>
          <w:ilvl w:val="0"/>
          <w:numId w:val="18"/>
        </w:numPr>
        <w:spacing w:before="60" w:after="60" w:line="260" w:lineRule="exact"/>
        <w:ind w:left="1440" w:right="275"/>
        <w:rPr>
          <w:rFonts w:ascii="Garamond" w:hAnsi="Garamond" w:cs="Times New Roman"/>
          <w:sz w:val="24"/>
          <w:szCs w:val="24"/>
        </w:rPr>
      </w:pPr>
      <w:r w:rsidRPr="00414985">
        <w:rPr>
          <w:rFonts w:ascii="Garamond" w:hAnsi="Garamond" w:cs="Times New Roman"/>
          <w:sz w:val="24"/>
          <w:szCs w:val="24"/>
        </w:rPr>
        <w:t xml:space="preserve">Use or possession </w:t>
      </w:r>
      <w:r w:rsidR="00F153B0" w:rsidRPr="00414985">
        <w:rPr>
          <w:rFonts w:ascii="Garamond" w:hAnsi="Garamond" w:cs="Times New Roman"/>
          <w:sz w:val="24"/>
          <w:szCs w:val="24"/>
        </w:rPr>
        <w:t xml:space="preserve">of </w:t>
      </w:r>
      <w:r w:rsidRPr="00414985">
        <w:rPr>
          <w:rFonts w:ascii="Garamond" w:hAnsi="Garamond" w:cs="Times New Roman"/>
          <w:sz w:val="24"/>
          <w:szCs w:val="24"/>
        </w:rPr>
        <w:t>a residence hall key assigned to another student.</w:t>
      </w:r>
    </w:p>
    <w:p w14:paraId="721BE042" w14:textId="77777777" w:rsidR="004F31AD" w:rsidRPr="00414985" w:rsidRDefault="009B314B" w:rsidP="00782A69">
      <w:pPr>
        <w:pStyle w:val="ListParagraph"/>
        <w:numPr>
          <w:ilvl w:val="0"/>
          <w:numId w:val="18"/>
        </w:numPr>
        <w:spacing w:before="60" w:after="60" w:line="260" w:lineRule="exact"/>
        <w:ind w:left="1440" w:right="275"/>
        <w:rPr>
          <w:rFonts w:ascii="Garamond" w:hAnsi="Garamond" w:cs="Times New Roman"/>
          <w:sz w:val="24"/>
          <w:szCs w:val="24"/>
        </w:rPr>
      </w:pPr>
      <w:r w:rsidRPr="00414985">
        <w:rPr>
          <w:rFonts w:ascii="Garamond" w:hAnsi="Garamond" w:cs="Times New Roman"/>
          <w:sz w:val="24"/>
          <w:szCs w:val="24"/>
        </w:rPr>
        <w:t>Tampering with panic switches or causing a false activation of a panic switch.</w:t>
      </w:r>
    </w:p>
    <w:p w14:paraId="3277417C" w14:textId="77777777" w:rsidR="009B314B" w:rsidRPr="00414985" w:rsidRDefault="009B314B" w:rsidP="00782A69">
      <w:pPr>
        <w:pStyle w:val="ListParagraph"/>
        <w:numPr>
          <w:ilvl w:val="0"/>
          <w:numId w:val="18"/>
        </w:numPr>
        <w:spacing w:before="60" w:after="60" w:line="260" w:lineRule="exact"/>
        <w:ind w:left="1440" w:right="275"/>
        <w:rPr>
          <w:rFonts w:ascii="Garamond" w:hAnsi="Garamond" w:cs="Times New Roman"/>
          <w:sz w:val="24"/>
          <w:szCs w:val="24"/>
        </w:rPr>
      </w:pPr>
      <w:r w:rsidRPr="00414985">
        <w:rPr>
          <w:rFonts w:ascii="Garamond" w:hAnsi="Garamond" w:cs="Times New Roman"/>
          <w:sz w:val="24"/>
          <w:szCs w:val="24"/>
        </w:rPr>
        <w:t xml:space="preserve">Damage to laundry machines or using laundry machines in a manner not intended. </w:t>
      </w:r>
    </w:p>
    <w:p w14:paraId="2417EF1E" w14:textId="77777777" w:rsidR="004F31AD" w:rsidRPr="00414985" w:rsidRDefault="009B314B" w:rsidP="00782A69">
      <w:pPr>
        <w:pStyle w:val="ListParagraph"/>
        <w:numPr>
          <w:ilvl w:val="0"/>
          <w:numId w:val="18"/>
        </w:numPr>
        <w:spacing w:before="60" w:after="60" w:line="260" w:lineRule="exact"/>
        <w:ind w:left="1440" w:right="275"/>
        <w:rPr>
          <w:rFonts w:ascii="Garamond" w:hAnsi="Garamond" w:cs="Times New Roman"/>
          <w:sz w:val="24"/>
          <w:szCs w:val="24"/>
        </w:rPr>
      </w:pPr>
      <w:r w:rsidRPr="00414985">
        <w:rPr>
          <w:rFonts w:ascii="Garamond" w:hAnsi="Garamond" w:cs="Times New Roman"/>
          <w:sz w:val="24"/>
          <w:szCs w:val="24"/>
        </w:rPr>
        <w:t>Possession and/or use of open flame, candle, incense, etc.</w:t>
      </w:r>
    </w:p>
    <w:p w14:paraId="453D06CC" w14:textId="77777777" w:rsidR="004F31AD" w:rsidRPr="00414985" w:rsidRDefault="009B314B" w:rsidP="00782A69">
      <w:pPr>
        <w:pStyle w:val="ListParagraph"/>
        <w:numPr>
          <w:ilvl w:val="0"/>
          <w:numId w:val="18"/>
        </w:numPr>
        <w:spacing w:before="60" w:after="60" w:line="260" w:lineRule="exact"/>
        <w:ind w:left="1440" w:right="275"/>
        <w:rPr>
          <w:rFonts w:ascii="Garamond" w:hAnsi="Garamond" w:cs="Times New Roman"/>
          <w:sz w:val="24"/>
          <w:szCs w:val="24"/>
        </w:rPr>
      </w:pPr>
      <w:r w:rsidRPr="00414985">
        <w:rPr>
          <w:rFonts w:ascii="Garamond" w:hAnsi="Garamond" w:cs="Times New Roman"/>
          <w:sz w:val="24"/>
          <w:szCs w:val="24"/>
        </w:rPr>
        <w:t xml:space="preserve">Failure to carry room key resulting in excessive lockouts. </w:t>
      </w:r>
    </w:p>
    <w:p w14:paraId="513AA317" w14:textId="77777777" w:rsidR="00121C01" w:rsidRPr="00414985" w:rsidRDefault="00121C01" w:rsidP="00782A69">
      <w:pPr>
        <w:pStyle w:val="ListParagraph"/>
        <w:numPr>
          <w:ilvl w:val="0"/>
          <w:numId w:val="18"/>
        </w:numPr>
        <w:spacing w:before="60" w:after="60" w:line="260" w:lineRule="exact"/>
        <w:ind w:left="1440" w:right="275"/>
        <w:rPr>
          <w:rFonts w:ascii="Garamond" w:hAnsi="Garamond" w:cs="Times New Roman"/>
          <w:sz w:val="24"/>
          <w:szCs w:val="24"/>
        </w:rPr>
      </w:pPr>
      <w:r w:rsidRPr="00414985">
        <w:rPr>
          <w:rFonts w:ascii="Garamond" w:hAnsi="Garamond" w:cs="Times New Roman"/>
          <w:sz w:val="24"/>
          <w:szCs w:val="24"/>
        </w:rPr>
        <w:t>Removal of furniture from public area; or window screen from assigned room.</w:t>
      </w:r>
    </w:p>
    <w:p w14:paraId="518F812C" w14:textId="77777777" w:rsidR="00121C01" w:rsidRPr="00414985" w:rsidRDefault="00121C01" w:rsidP="00782A69">
      <w:pPr>
        <w:pStyle w:val="ListParagraph"/>
        <w:numPr>
          <w:ilvl w:val="0"/>
          <w:numId w:val="18"/>
        </w:numPr>
        <w:spacing w:before="60" w:after="60" w:line="260" w:lineRule="exact"/>
        <w:ind w:left="1440" w:right="275"/>
        <w:rPr>
          <w:rFonts w:ascii="Garamond" w:hAnsi="Garamond" w:cs="Times New Roman"/>
          <w:sz w:val="24"/>
          <w:szCs w:val="24"/>
        </w:rPr>
      </w:pPr>
      <w:r w:rsidRPr="00414985">
        <w:rPr>
          <w:rFonts w:ascii="Garamond" w:hAnsi="Garamond" w:cs="Times New Roman"/>
          <w:sz w:val="24"/>
          <w:szCs w:val="24"/>
        </w:rPr>
        <w:t>Unauthorized use of window or window ledge, including entering or exiting a building through the window or dropping or throwing items from a window.</w:t>
      </w:r>
    </w:p>
    <w:p w14:paraId="095B4A55" w14:textId="1DFB4268" w:rsidR="009B314B" w:rsidRPr="00414985" w:rsidRDefault="009B314B" w:rsidP="00782A69">
      <w:pPr>
        <w:pStyle w:val="ListParagraph"/>
        <w:numPr>
          <w:ilvl w:val="0"/>
          <w:numId w:val="18"/>
        </w:numPr>
        <w:spacing w:before="60" w:after="60" w:line="260" w:lineRule="exact"/>
        <w:ind w:left="1440" w:right="275"/>
        <w:rPr>
          <w:rFonts w:ascii="Garamond" w:hAnsi="Garamond" w:cs="Times New Roman"/>
          <w:sz w:val="24"/>
          <w:szCs w:val="24"/>
        </w:rPr>
      </w:pPr>
      <w:r w:rsidRPr="00414985">
        <w:rPr>
          <w:rFonts w:ascii="Garamond" w:hAnsi="Garamond" w:cs="Times New Roman"/>
          <w:sz w:val="24"/>
          <w:szCs w:val="24"/>
        </w:rPr>
        <w:t xml:space="preserve">Pets of any kind are prohibited </w:t>
      </w:r>
      <w:r w:rsidR="00C13390">
        <w:rPr>
          <w:rFonts w:ascii="Garamond" w:hAnsi="Garamond" w:cs="Times New Roman"/>
          <w:sz w:val="24"/>
          <w:szCs w:val="24"/>
        </w:rPr>
        <w:t xml:space="preserve">in the Residence Halls </w:t>
      </w:r>
      <w:r w:rsidRPr="00414985">
        <w:rPr>
          <w:rFonts w:ascii="Garamond" w:hAnsi="Garamond" w:cs="Times New Roman"/>
          <w:sz w:val="24"/>
          <w:szCs w:val="24"/>
        </w:rPr>
        <w:t xml:space="preserve">with the exception of </w:t>
      </w:r>
      <w:r w:rsidR="00E64E68">
        <w:rPr>
          <w:rFonts w:ascii="Garamond" w:hAnsi="Garamond" w:cs="Times New Roman"/>
          <w:sz w:val="24"/>
          <w:szCs w:val="24"/>
        </w:rPr>
        <w:t xml:space="preserve">appropriately approved Emotional Support Animals and </w:t>
      </w:r>
      <w:r w:rsidRPr="00414985">
        <w:rPr>
          <w:rFonts w:ascii="Garamond" w:hAnsi="Garamond" w:cs="Times New Roman"/>
          <w:sz w:val="24"/>
          <w:szCs w:val="24"/>
        </w:rPr>
        <w:t>tropical fish.  Aqua</w:t>
      </w:r>
      <w:r w:rsidR="004207E5" w:rsidRPr="00414985">
        <w:rPr>
          <w:rFonts w:ascii="Garamond" w:hAnsi="Garamond" w:cs="Times New Roman"/>
          <w:sz w:val="24"/>
          <w:szCs w:val="24"/>
        </w:rPr>
        <w:t xml:space="preserve">riums </w:t>
      </w:r>
      <w:r w:rsidR="00CE03F6" w:rsidRPr="00414985">
        <w:rPr>
          <w:rFonts w:ascii="Garamond" w:hAnsi="Garamond" w:cs="Times New Roman"/>
          <w:sz w:val="24"/>
          <w:szCs w:val="24"/>
        </w:rPr>
        <w:t xml:space="preserve">may </w:t>
      </w:r>
      <w:r w:rsidR="004207E5" w:rsidRPr="00414985">
        <w:rPr>
          <w:rFonts w:ascii="Garamond" w:hAnsi="Garamond" w:cs="Times New Roman"/>
          <w:sz w:val="24"/>
          <w:szCs w:val="24"/>
        </w:rPr>
        <w:t xml:space="preserve">not exceed 10 gallons and must be on a stand or base to reduce danger of breakage. </w:t>
      </w:r>
    </w:p>
    <w:p w14:paraId="0E3F4E16" w14:textId="77777777" w:rsidR="00121C01" w:rsidRPr="00414985" w:rsidRDefault="004207E5" w:rsidP="00782A69">
      <w:pPr>
        <w:pStyle w:val="ListParagraph"/>
        <w:numPr>
          <w:ilvl w:val="0"/>
          <w:numId w:val="18"/>
        </w:numPr>
        <w:spacing w:before="60" w:after="60" w:line="260" w:lineRule="exact"/>
        <w:ind w:left="1440" w:right="275"/>
        <w:rPr>
          <w:rFonts w:ascii="Garamond" w:hAnsi="Garamond" w:cs="Times New Roman"/>
          <w:sz w:val="24"/>
          <w:szCs w:val="24"/>
        </w:rPr>
      </w:pPr>
      <w:r w:rsidRPr="00414985">
        <w:rPr>
          <w:rFonts w:ascii="Garamond" w:hAnsi="Garamond" w:cs="Times New Roman"/>
          <w:sz w:val="24"/>
          <w:szCs w:val="24"/>
        </w:rPr>
        <w:t xml:space="preserve">Excessive noise </w:t>
      </w:r>
    </w:p>
    <w:p w14:paraId="2DA3661A" w14:textId="77777777" w:rsidR="004207E5" w:rsidRPr="00414985" w:rsidRDefault="004207E5" w:rsidP="00782A69">
      <w:pPr>
        <w:pStyle w:val="ListParagraph"/>
        <w:numPr>
          <w:ilvl w:val="0"/>
          <w:numId w:val="18"/>
        </w:numPr>
        <w:spacing w:before="60" w:after="60" w:line="260" w:lineRule="exact"/>
        <w:ind w:left="1440" w:right="275"/>
        <w:rPr>
          <w:rFonts w:ascii="Garamond" w:hAnsi="Garamond" w:cs="Times New Roman"/>
          <w:sz w:val="24"/>
          <w:szCs w:val="24"/>
        </w:rPr>
      </w:pPr>
      <w:r w:rsidRPr="00414985">
        <w:rPr>
          <w:rFonts w:ascii="Garamond" w:hAnsi="Garamond" w:cs="Times New Roman"/>
          <w:sz w:val="24"/>
          <w:szCs w:val="24"/>
        </w:rPr>
        <w:t>Failure to maintain quiet hours (10pm-10am Sunday-Thursday; midnight-10 am Friday-Saturday).</w:t>
      </w:r>
    </w:p>
    <w:p w14:paraId="7090D18D" w14:textId="77777777" w:rsidR="00B71808" w:rsidRPr="00414985" w:rsidRDefault="00B71808" w:rsidP="00782A69">
      <w:pPr>
        <w:pStyle w:val="ListParagraph"/>
        <w:numPr>
          <w:ilvl w:val="0"/>
          <w:numId w:val="18"/>
        </w:numPr>
        <w:spacing w:before="60" w:after="60" w:line="260" w:lineRule="exact"/>
        <w:ind w:left="1440" w:right="275"/>
        <w:rPr>
          <w:rFonts w:ascii="Garamond" w:hAnsi="Garamond" w:cs="Times New Roman"/>
          <w:sz w:val="24"/>
          <w:szCs w:val="24"/>
        </w:rPr>
      </w:pPr>
      <w:r w:rsidRPr="00414985">
        <w:rPr>
          <w:rFonts w:ascii="Garamond" w:hAnsi="Garamond" w:cs="Times New Roman"/>
          <w:sz w:val="24"/>
          <w:szCs w:val="24"/>
        </w:rPr>
        <w:t>Possession or use of unauthorized items (</w:t>
      </w:r>
      <w:proofErr w:type="spellStart"/>
      <w:r w:rsidRPr="00414985">
        <w:rPr>
          <w:rFonts w:ascii="Garamond" w:hAnsi="Garamond" w:cs="Times New Roman"/>
          <w:sz w:val="24"/>
          <w:szCs w:val="24"/>
        </w:rPr>
        <w:t>ie</w:t>
      </w:r>
      <w:proofErr w:type="spellEnd"/>
      <w:r w:rsidRPr="00414985">
        <w:rPr>
          <w:rFonts w:ascii="Garamond" w:hAnsi="Garamond" w:cs="Times New Roman"/>
          <w:sz w:val="24"/>
          <w:szCs w:val="24"/>
        </w:rPr>
        <w:t>: weights, hot pots, coffee makers, amplifiers, halogen lamps, etc.)</w:t>
      </w:r>
    </w:p>
    <w:p w14:paraId="7EC413D1" w14:textId="77777777" w:rsidR="004207E5" w:rsidRPr="00414985" w:rsidRDefault="004207E5" w:rsidP="00782A69">
      <w:pPr>
        <w:pStyle w:val="ListParagraph"/>
        <w:numPr>
          <w:ilvl w:val="0"/>
          <w:numId w:val="18"/>
        </w:numPr>
        <w:spacing w:before="60" w:after="60" w:line="260" w:lineRule="exact"/>
        <w:ind w:left="1440" w:right="275"/>
        <w:rPr>
          <w:rFonts w:ascii="Garamond" w:hAnsi="Garamond" w:cs="Times New Roman"/>
          <w:sz w:val="24"/>
          <w:szCs w:val="24"/>
        </w:rPr>
      </w:pPr>
      <w:r w:rsidRPr="00414985">
        <w:rPr>
          <w:rFonts w:ascii="Garamond" w:hAnsi="Garamond" w:cs="Times New Roman"/>
          <w:sz w:val="24"/>
          <w:szCs w:val="24"/>
        </w:rPr>
        <w:t>Possess</w:t>
      </w:r>
      <w:r w:rsidR="00F153B0" w:rsidRPr="00414985">
        <w:rPr>
          <w:rFonts w:ascii="Garamond" w:hAnsi="Garamond" w:cs="Times New Roman"/>
          <w:sz w:val="24"/>
          <w:szCs w:val="24"/>
        </w:rPr>
        <w:t>ion of traffic and street signs</w:t>
      </w:r>
    </w:p>
    <w:p w14:paraId="43393408" w14:textId="77777777" w:rsidR="004207E5" w:rsidRPr="00414985" w:rsidRDefault="004207E5" w:rsidP="00782A69">
      <w:pPr>
        <w:pStyle w:val="ListParagraph"/>
        <w:numPr>
          <w:ilvl w:val="0"/>
          <w:numId w:val="18"/>
        </w:numPr>
        <w:spacing w:before="60" w:after="60" w:line="260" w:lineRule="exact"/>
        <w:ind w:left="1440" w:right="275"/>
        <w:rPr>
          <w:rFonts w:ascii="Garamond" w:hAnsi="Garamond" w:cs="Times New Roman"/>
          <w:sz w:val="24"/>
          <w:szCs w:val="24"/>
        </w:rPr>
      </w:pPr>
      <w:r w:rsidRPr="00414985">
        <w:rPr>
          <w:rFonts w:ascii="Garamond" w:hAnsi="Garamond" w:cs="Times New Roman"/>
          <w:sz w:val="24"/>
          <w:szCs w:val="24"/>
        </w:rPr>
        <w:t>Sporting activities of all types inside the residence halls</w:t>
      </w:r>
    </w:p>
    <w:p w14:paraId="048E0188" w14:textId="77777777" w:rsidR="00B71808" w:rsidRPr="00414985" w:rsidRDefault="00B71808" w:rsidP="00782A69">
      <w:pPr>
        <w:pStyle w:val="ListParagraph"/>
        <w:numPr>
          <w:ilvl w:val="0"/>
          <w:numId w:val="18"/>
        </w:numPr>
        <w:spacing w:before="60" w:after="60" w:line="260" w:lineRule="exact"/>
        <w:ind w:left="1440" w:right="275"/>
        <w:rPr>
          <w:rFonts w:ascii="Garamond" w:hAnsi="Garamond" w:cs="Times New Roman"/>
          <w:sz w:val="24"/>
          <w:szCs w:val="24"/>
        </w:rPr>
      </w:pPr>
      <w:r w:rsidRPr="00414985">
        <w:rPr>
          <w:rFonts w:ascii="Garamond" w:hAnsi="Garamond" w:cs="Times New Roman"/>
          <w:sz w:val="24"/>
          <w:szCs w:val="24"/>
        </w:rPr>
        <w:t>Entering through a side door after 7 pm.  Students must enter the building through the main/front door between the hours of 7:00pm-8:00am.</w:t>
      </w:r>
    </w:p>
    <w:sectPr w:rsidR="00B71808" w:rsidRPr="004149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96CAF" w14:textId="77777777" w:rsidR="0037502F" w:rsidRDefault="0037502F" w:rsidP="007B7F99">
      <w:r>
        <w:separator/>
      </w:r>
    </w:p>
  </w:endnote>
  <w:endnote w:type="continuationSeparator" w:id="0">
    <w:p w14:paraId="12366028" w14:textId="77777777" w:rsidR="0037502F" w:rsidRDefault="0037502F" w:rsidP="007B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Open Sans">
    <w:altName w:val="Times New Roman"/>
    <w:charset w:val="00"/>
    <w:family w:val="roman"/>
    <w:pitch w:val="variable"/>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558222"/>
      <w:docPartObj>
        <w:docPartGallery w:val="Page Numbers (Bottom of Page)"/>
        <w:docPartUnique/>
      </w:docPartObj>
    </w:sdtPr>
    <w:sdtEndPr>
      <w:rPr>
        <w:noProof/>
      </w:rPr>
    </w:sdtEndPr>
    <w:sdtContent>
      <w:p w14:paraId="4EEED5AE" w14:textId="77777777" w:rsidR="000E47E7" w:rsidRDefault="000E47E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0BD3242B" w14:textId="225EC714" w:rsidR="000E47E7" w:rsidRDefault="000E47E7" w:rsidP="000E47E7">
        <w:pPr>
          <w:pStyle w:val="Footer"/>
          <w:jc w:val="right"/>
        </w:pPr>
        <w:r>
          <w:t>Revised October 2019</w:t>
        </w:r>
      </w:p>
    </w:sdtContent>
  </w:sdt>
  <w:p w14:paraId="1EBA1642" w14:textId="53735D67" w:rsidR="007B7F99" w:rsidRDefault="007B7F99" w:rsidP="007B7F9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791D9" w14:textId="77777777" w:rsidR="0037502F" w:rsidRDefault="0037502F" w:rsidP="007B7F99">
      <w:r>
        <w:separator/>
      </w:r>
    </w:p>
  </w:footnote>
  <w:footnote w:type="continuationSeparator" w:id="0">
    <w:p w14:paraId="7715273F" w14:textId="77777777" w:rsidR="0037502F" w:rsidRDefault="0037502F" w:rsidP="007B7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2F74"/>
    <w:multiLevelType w:val="hybridMultilevel"/>
    <w:tmpl w:val="78CE12EA"/>
    <w:lvl w:ilvl="0" w:tplc="0040F482">
      <w:start w:val="1"/>
      <w:numFmt w:val="decimal"/>
      <w:lvlText w:val="%1."/>
      <w:lvlJc w:val="left"/>
      <w:pPr>
        <w:ind w:left="720" w:hanging="360"/>
      </w:pPr>
      <w:rPr>
        <w:rFonts w:asciiTheme="minorHAnsi" w:eastAsia="Open Sans" w:hAnsiTheme="minorHAnsi" w:cstheme="minorHAnsi" w:hint="default"/>
        <w:b w:val="0"/>
        <w:bCs/>
        <w:color w:val="231F20"/>
        <w:spacing w:val="-20"/>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B5554"/>
    <w:multiLevelType w:val="hybridMultilevel"/>
    <w:tmpl w:val="DE24CF58"/>
    <w:lvl w:ilvl="0" w:tplc="DD9420B4">
      <w:start w:val="1"/>
      <w:numFmt w:val="decimal"/>
      <w:lvlText w:val="%1."/>
      <w:lvlJc w:val="left"/>
      <w:pPr>
        <w:ind w:left="360" w:hanging="360"/>
      </w:pPr>
      <w:rPr>
        <w:rFonts w:asciiTheme="minorHAnsi" w:eastAsia="Open Sans" w:hAnsiTheme="minorHAnsi" w:cstheme="minorHAnsi" w:hint="default"/>
        <w:b w:val="0"/>
        <w:bCs/>
        <w:color w:val="231F20"/>
        <w:spacing w:val="-20"/>
        <w:w w:val="10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6C079F"/>
    <w:multiLevelType w:val="hybridMultilevel"/>
    <w:tmpl w:val="120832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B47CC6"/>
    <w:multiLevelType w:val="hybridMultilevel"/>
    <w:tmpl w:val="1CF073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7C6060"/>
    <w:multiLevelType w:val="hybridMultilevel"/>
    <w:tmpl w:val="FE0499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C4483C"/>
    <w:multiLevelType w:val="hybridMultilevel"/>
    <w:tmpl w:val="DCD0ADE2"/>
    <w:lvl w:ilvl="0" w:tplc="33B620A4">
      <w:start w:val="1"/>
      <w:numFmt w:val="decimal"/>
      <w:lvlText w:val="%1."/>
      <w:lvlJc w:val="left"/>
      <w:pPr>
        <w:ind w:left="360" w:hanging="360"/>
      </w:pPr>
      <w:rPr>
        <w:rFonts w:ascii="Times New Roman" w:eastAsia="Open Sans" w:hAnsi="Times New Roman" w:cs="Times New Roman" w:hint="default"/>
        <w:b w:val="0"/>
        <w:bCs/>
        <w:color w:val="231F20"/>
        <w:spacing w:val="-20"/>
        <w:w w:val="1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276825"/>
    <w:multiLevelType w:val="hybridMultilevel"/>
    <w:tmpl w:val="CFD4B19E"/>
    <w:lvl w:ilvl="0" w:tplc="F5880AFA">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C01A26"/>
    <w:multiLevelType w:val="hybridMultilevel"/>
    <w:tmpl w:val="52AA9C32"/>
    <w:lvl w:ilvl="0" w:tplc="CECACE4E">
      <w:start w:val="1"/>
      <w:numFmt w:val="decimal"/>
      <w:lvlText w:val="%1."/>
      <w:lvlJc w:val="left"/>
      <w:pPr>
        <w:ind w:left="1340" w:hanging="464"/>
        <w:jc w:val="right"/>
      </w:pPr>
      <w:rPr>
        <w:rFonts w:ascii="Times New Roman" w:eastAsia="Open Sans" w:hAnsi="Times New Roman" w:cs="Times New Roman" w:hint="default"/>
        <w:b w:val="0"/>
        <w:bCs/>
        <w:color w:val="231F20"/>
        <w:spacing w:val="-20"/>
        <w:w w:val="10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A09A6"/>
    <w:multiLevelType w:val="hybridMultilevel"/>
    <w:tmpl w:val="CB7A9278"/>
    <w:lvl w:ilvl="0" w:tplc="88E2C26C">
      <w:start w:val="1"/>
      <w:numFmt w:val="decimal"/>
      <w:lvlText w:val="%1."/>
      <w:lvlJc w:val="left"/>
      <w:pPr>
        <w:ind w:left="720" w:hanging="360"/>
      </w:pPr>
      <w:rPr>
        <w:rFonts w:asciiTheme="minorHAnsi" w:eastAsia="Open Sans" w:hAnsiTheme="minorHAnsi" w:cstheme="minorHAnsi" w:hint="default"/>
        <w:b w:val="0"/>
        <w:bCs/>
        <w:color w:val="231F20"/>
        <w:spacing w:val="-20"/>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83B41"/>
    <w:multiLevelType w:val="hybridMultilevel"/>
    <w:tmpl w:val="0B02B140"/>
    <w:lvl w:ilvl="0" w:tplc="ED488180">
      <w:start w:val="1"/>
      <w:numFmt w:val="lowerRoman"/>
      <w:lvlText w:val="%1."/>
      <w:lvlJc w:val="left"/>
      <w:pPr>
        <w:ind w:left="1340" w:hanging="464"/>
        <w:jc w:val="right"/>
      </w:pPr>
      <w:rPr>
        <w:rFonts w:ascii="Open Sans" w:eastAsia="Open Sans" w:hAnsi="Open Sans" w:hint="default"/>
        <w:color w:val="231F20"/>
        <w:w w:val="99"/>
        <w:sz w:val="20"/>
        <w:szCs w:val="20"/>
      </w:rPr>
    </w:lvl>
    <w:lvl w:ilvl="1" w:tplc="5A7E2070">
      <w:start w:val="1"/>
      <w:numFmt w:val="upperLetter"/>
      <w:lvlText w:val="%2."/>
      <w:lvlJc w:val="left"/>
      <w:pPr>
        <w:ind w:left="1880" w:hanging="360"/>
      </w:pPr>
      <w:rPr>
        <w:rFonts w:hint="default"/>
        <w:color w:val="231F20"/>
        <w:w w:val="99"/>
        <w:sz w:val="24"/>
        <w:szCs w:val="24"/>
      </w:rPr>
    </w:lvl>
    <w:lvl w:ilvl="2" w:tplc="F998EF2E">
      <w:start w:val="1"/>
      <w:numFmt w:val="bullet"/>
      <w:lvlText w:val="•"/>
      <w:lvlJc w:val="left"/>
      <w:pPr>
        <w:ind w:left="2693" w:hanging="360"/>
      </w:pPr>
      <w:rPr>
        <w:rFonts w:hint="default"/>
      </w:rPr>
    </w:lvl>
    <w:lvl w:ilvl="3" w:tplc="49B89F82">
      <w:start w:val="1"/>
      <w:numFmt w:val="bullet"/>
      <w:lvlText w:val="•"/>
      <w:lvlJc w:val="left"/>
      <w:pPr>
        <w:ind w:left="3506" w:hanging="360"/>
      </w:pPr>
      <w:rPr>
        <w:rFonts w:hint="default"/>
      </w:rPr>
    </w:lvl>
    <w:lvl w:ilvl="4" w:tplc="A7AE4622">
      <w:start w:val="1"/>
      <w:numFmt w:val="bullet"/>
      <w:lvlText w:val="•"/>
      <w:lvlJc w:val="left"/>
      <w:pPr>
        <w:ind w:left="4320" w:hanging="360"/>
      </w:pPr>
      <w:rPr>
        <w:rFonts w:hint="default"/>
      </w:rPr>
    </w:lvl>
    <w:lvl w:ilvl="5" w:tplc="DD70A95A">
      <w:start w:val="1"/>
      <w:numFmt w:val="bullet"/>
      <w:lvlText w:val="•"/>
      <w:lvlJc w:val="left"/>
      <w:pPr>
        <w:ind w:left="5133" w:hanging="360"/>
      </w:pPr>
      <w:rPr>
        <w:rFonts w:hint="default"/>
      </w:rPr>
    </w:lvl>
    <w:lvl w:ilvl="6" w:tplc="95AC6E4A">
      <w:start w:val="1"/>
      <w:numFmt w:val="bullet"/>
      <w:lvlText w:val="•"/>
      <w:lvlJc w:val="left"/>
      <w:pPr>
        <w:ind w:left="5946" w:hanging="360"/>
      </w:pPr>
      <w:rPr>
        <w:rFonts w:hint="default"/>
      </w:rPr>
    </w:lvl>
    <w:lvl w:ilvl="7" w:tplc="6E02B178">
      <w:start w:val="1"/>
      <w:numFmt w:val="bullet"/>
      <w:lvlText w:val="•"/>
      <w:lvlJc w:val="left"/>
      <w:pPr>
        <w:ind w:left="6760" w:hanging="360"/>
      </w:pPr>
      <w:rPr>
        <w:rFonts w:hint="default"/>
      </w:rPr>
    </w:lvl>
    <w:lvl w:ilvl="8" w:tplc="CDE45F6E">
      <w:start w:val="1"/>
      <w:numFmt w:val="bullet"/>
      <w:lvlText w:val="•"/>
      <w:lvlJc w:val="left"/>
      <w:pPr>
        <w:ind w:left="7573" w:hanging="360"/>
      </w:pPr>
      <w:rPr>
        <w:rFonts w:hint="default"/>
      </w:rPr>
    </w:lvl>
  </w:abstractNum>
  <w:abstractNum w:abstractNumId="10" w15:restartNumberingAfterBreak="0">
    <w:nsid w:val="375A3478"/>
    <w:multiLevelType w:val="hybridMultilevel"/>
    <w:tmpl w:val="3EDA8914"/>
    <w:lvl w:ilvl="0" w:tplc="B0AA2046">
      <w:start w:val="2"/>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6472E"/>
    <w:multiLevelType w:val="hybridMultilevel"/>
    <w:tmpl w:val="0472C4C4"/>
    <w:lvl w:ilvl="0" w:tplc="27043E84">
      <w:start w:val="1"/>
      <w:numFmt w:val="decimal"/>
      <w:lvlText w:val="%1."/>
      <w:lvlJc w:val="left"/>
      <w:pPr>
        <w:ind w:left="820" w:hanging="360"/>
      </w:pPr>
      <w:rPr>
        <w:rFonts w:ascii="Times New Roman" w:eastAsia="Open Sans" w:hAnsi="Times New Roman" w:cs="Times New Roman" w:hint="default"/>
        <w:b w:val="0"/>
        <w:bCs/>
        <w:color w:val="231F20"/>
        <w:spacing w:val="-2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17BA6"/>
    <w:multiLevelType w:val="hybridMultilevel"/>
    <w:tmpl w:val="8850E234"/>
    <w:lvl w:ilvl="0" w:tplc="88E2C26C">
      <w:start w:val="1"/>
      <w:numFmt w:val="decimal"/>
      <w:lvlText w:val="%1."/>
      <w:lvlJc w:val="left"/>
      <w:pPr>
        <w:ind w:left="720" w:hanging="360"/>
      </w:pPr>
      <w:rPr>
        <w:rFonts w:asciiTheme="minorHAnsi" w:eastAsia="Open Sans" w:hAnsiTheme="minorHAnsi" w:cstheme="minorHAnsi" w:hint="default"/>
        <w:b w:val="0"/>
        <w:bCs/>
        <w:color w:val="231F20"/>
        <w:spacing w:val="-20"/>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E6D96"/>
    <w:multiLevelType w:val="hybridMultilevel"/>
    <w:tmpl w:val="B06487C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2BA0235"/>
    <w:multiLevelType w:val="multilevel"/>
    <w:tmpl w:val="E12E54B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550154A0"/>
    <w:multiLevelType w:val="multilevel"/>
    <w:tmpl w:val="BED44F8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55EC7DA6"/>
    <w:multiLevelType w:val="hybridMultilevel"/>
    <w:tmpl w:val="2A02030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9D03D08"/>
    <w:multiLevelType w:val="hybridMultilevel"/>
    <w:tmpl w:val="30A0B14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5E925EF6"/>
    <w:multiLevelType w:val="hybridMultilevel"/>
    <w:tmpl w:val="8E4C6902"/>
    <w:lvl w:ilvl="0" w:tplc="E3CC8740">
      <w:start w:val="1"/>
      <w:numFmt w:val="decimal"/>
      <w:lvlText w:val="%1."/>
      <w:lvlJc w:val="left"/>
      <w:pPr>
        <w:ind w:left="720" w:hanging="360"/>
      </w:pPr>
      <w:rPr>
        <w:rFonts w:ascii="Times New Roman" w:eastAsia="Open Sans" w:hAnsi="Times New Roman" w:cs="Times New Roman" w:hint="default"/>
        <w:b w:val="0"/>
        <w:bCs/>
        <w:color w:val="231F20"/>
        <w:spacing w:val="-20"/>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A064D"/>
    <w:multiLevelType w:val="hybridMultilevel"/>
    <w:tmpl w:val="B1D4C00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FF03B4B"/>
    <w:multiLevelType w:val="hybridMultilevel"/>
    <w:tmpl w:val="D3DE710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62854BC0"/>
    <w:multiLevelType w:val="hybridMultilevel"/>
    <w:tmpl w:val="B72829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06A68"/>
    <w:multiLevelType w:val="hybridMultilevel"/>
    <w:tmpl w:val="BB9A9E1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8264465"/>
    <w:multiLevelType w:val="hybridMultilevel"/>
    <w:tmpl w:val="43EC0430"/>
    <w:lvl w:ilvl="0" w:tplc="ED488180">
      <w:start w:val="1"/>
      <w:numFmt w:val="lowerRoman"/>
      <w:lvlText w:val="%1."/>
      <w:lvlJc w:val="left"/>
      <w:pPr>
        <w:ind w:left="1340" w:hanging="464"/>
        <w:jc w:val="right"/>
      </w:pPr>
      <w:rPr>
        <w:rFonts w:ascii="Open Sans" w:eastAsia="Open Sans" w:hAnsi="Open Sans" w:hint="default"/>
        <w:color w:val="231F20"/>
        <w:w w:val="99"/>
        <w:sz w:val="20"/>
        <w:szCs w:val="20"/>
      </w:rPr>
    </w:lvl>
    <w:lvl w:ilvl="1" w:tplc="9A64977C">
      <w:start w:val="1"/>
      <w:numFmt w:val="lowerLetter"/>
      <w:lvlText w:val="%2."/>
      <w:lvlJc w:val="left"/>
      <w:pPr>
        <w:ind w:left="1880" w:hanging="360"/>
      </w:pPr>
      <w:rPr>
        <w:rFonts w:ascii="Open Sans" w:eastAsia="Open Sans" w:hAnsi="Open Sans" w:hint="default"/>
        <w:color w:val="231F20"/>
        <w:w w:val="99"/>
        <w:sz w:val="20"/>
        <w:szCs w:val="20"/>
      </w:rPr>
    </w:lvl>
    <w:lvl w:ilvl="2" w:tplc="F998EF2E">
      <w:start w:val="1"/>
      <w:numFmt w:val="bullet"/>
      <w:lvlText w:val="•"/>
      <w:lvlJc w:val="left"/>
      <w:pPr>
        <w:ind w:left="2693" w:hanging="360"/>
      </w:pPr>
      <w:rPr>
        <w:rFonts w:hint="default"/>
      </w:rPr>
    </w:lvl>
    <w:lvl w:ilvl="3" w:tplc="49B89F82">
      <w:start w:val="1"/>
      <w:numFmt w:val="bullet"/>
      <w:lvlText w:val="•"/>
      <w:lvlJc w:val="left"/>
      <w:pPr>
        <w:ind w:left="3506" w:hanging="360"/>
      </w:pPr>
      <w:rPr>
        <w:rFonts w:hint="default"/>
      </w:rPr>
    </w:lvl>
    <w:lvl w:ilvl="4" w:tplc="A7AE4622">
      <w:start w:val="1"/>
      <w:numFmt w:val="bullet"/>
      <w:lvlText w:val="•"/>
      <w:lvlJc w:val="left"/>
      <w:pPr>
        <w:ind w:left="4320" w:hanging="360"/>
      </w:pPr>
      <w:rPr>
        <w:rFonts w:hint="default"/>
      </w:rPr>
    </w:lvl>
    <w:lvl w:ilvl="5" w:tplc="DD70A95A">
      <w:start w:val="1"/>
      <w:numFmt w:val="bullet"/>
      <w:lvlText w:val="•"/>
      <w:lvlJc w:val="left"/>
      <w:pPr>
        <w:ind w:left="5133" w:hanging="360"/>
      </w:pPr>
      <w:rPr>
        <w:rFonts w:hint="default"/>
      </w:rPr>
    </w:lvl>
    <w:lvl w:ilvl="6" w:tplc="95AC6E4A">
      <w:start w:val="1"/>
      <w:numFmt w:val="bullet"/>
      <w:lvlText w:val="•"/>
      <w:lvlJc w:val="left"/>
      <w:pPr>
        <w:ind w:left="5946" w:hanging="360"/>
      </w:pPr>
      <w:rPr>
        <w:rFonts w:hint="default"/>
      </w:rPr>
    </w:lvl>
    <w:lvl w:ilvl="7" w:tplc="6E02B178">
      <w:start w:val="1"/>
      <w:numFmt w:val="bullet"/>
      <w:lvlText w:val="•"/>
      <w:lvlJc w:val="left"/>
      <w:pPr>
        <w:ind w:left="6760" w:hanging="360"/>
      </w:pPr>
      <w:rPr>
        <w:rFonts w:hint="default"/>
      </w:rPr>
    </w:lvl>
    <w:lvl w:ilvl="8" w:tplc="CDE45F6E">
      <w:start w:val="1"/>
      <w:numFmt w:val="bullet"/>
      <w:lvlText w:val="•"/>
      <w:lvlJc w:val="left"/>
      <w:pPr>
        <w:ind w:left="7573" w:hanging="360"/>
      </w:pPr>
      <w:rPr>
        <w:rFonts w:hint="default"/>
      </w:rPr>
    </w:lvl>
  </w:abstractNum>
  <w:abstractNum w:abstractNumId="24" w15:restartNumberingAfterBreak="0">
    <w:nsid w:val="6A0D314E"/>
    <w:multiLevelType w:val="hybridMultilevel"/>
    <w:tmpl w:val="85429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2C3BDA"/>
    <w:multiLevelType w:val="hybridMultilevel"/>
    <w:tmpl w:val="833891B0"/>
    <w:lvl w:ilvl="0" w:tplc="943671A6">
      <w:start w:val="1"/>
      <w:numFmt w:val="upperLetter"/>
      <w:lvlText w:val="%1."/>
      <w:lvlJc w:val="left"/>
      <w:pPr>
        <w:ind w:left="720" w:hanging="360"/>
      </w:pPr>
      <w:rPr>
        <w:rFonts w:asciiTheme="minorHAnsi" w:eastAsia="Open Sans" w:hAnsiTheme="minorHAnsi" w:cstheme="minorHAnsi" w:hint="default"/>
        <w:b w:val="0"/>
        <w:bCs/>
        <w:color w:val="231F20"/>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9671E"/>
    <w:multiLevelType w:val="hybridMultilevel"/>
    <w:tmpl w:val="6394C3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E045202"/>
    <w:multiLevelType w:val="hybridMultilevel"/>
    <w:tmpl w:val="A2D6876E"/>
    <w:lvl w:ilvl="0" w:tplc="04090019">
      <w:start w:val="1"/>
      <w:numFmt w:val="lowerLetter"/>
      <w:lvlText w:val="%1."/>
      <w:lvlJc w:val="left"/>
      <w:pPr>
        <w:ind w:left="1340" w:hanging="464"/>
        <w:jc w:val="right"/>
      </w:pPr>
      <w:rPr>
        <w:rFonts w:hint="default"/>
        <w:b w:val="0"/>
        <w:bCs/>
        <w:color w:val="231F20"/>
        <w:spacing w:val="-20"/>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F75303"/>
    <w:multiLevelType w:val="hybridMultilevel"/>
    <w:tmpl w:val="F83CBCF8"/>
    <w:lvl w:ilvl="0" w:tplc="2C08B436">
      <w:start w:val="1"/>
      <w:numFmt w:val="decimal"/>
      <w:lvlText w:val="%1."/>
      <w:lvlJc w:val="left"/>
      <w:pPr>
        <w:ind w:left="720" w:hanging="360"/>
      </w:pPr>
      <w:rPr>
        <w:rFonts w:ascii="Times New Roman" w:eastAsia="Open Sans" w:hAnsi="Times New Roman" w:cs="Times New Roman" w:hint="default"/>
        <w:b w:val="0"/>
        <w:bCs/>
        <w:color w:val="231F20"/>
        <w:spacing w:val="-2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A1A89"/>
    <w:multiLevelType w:val="hybridMultilevel"/>
    <w:tmpl w:val="1D5CCB32"/>
    <w:lvl w:ilvl="0" w:tplc="D2581FB0">
      <w:start w:val="1"/>
      <w:numFmt w:val="lowerLetter"/>
      <w:lvlText w:val="%1."/>
      <w:lvlJc w:val="left"/>
      <w:pPr>
        <w:ind w:left="1700" w:hanging="360"/>
      </w:pPr>
      <w:rPr>
        <w:rFonts w:hint="default"/>
        <w:b w:val="0"/>
        <w:bCs/>
        <w:color w:val="231F20"/>
        <w:spacing w:val="-20"/>
        <w:w w:val="100"/>
        <w:sz w:val="20"/>
        <w:szCs w:val="20"/>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num w:numId="1">
    <w:abstractNumId w:val="23"/>
  </w:num>
  <w:num w:numId="2">
    <w:abstractNumId w:val="20"/>
  </w:num>
  <w:num w:numId="3">
    <w:abstractNumId w:val="11"/>
  </w:num>
  <w:num w:numId="4">
    <w:abstractNumId w:val="0"/>
  </w:num>
  <w:num w:numId="5">
    <w:abstractNumId w:val="25"/>
  </w:num>
  <w:num w:numId="6">
    <w:abstractNumId w:val="18"/>
  </w:num>
  <w:num w:numId="7">
    <w:abstractNumId w:val="7"/>
  </w:num>
  <w:num w:numId="8">
    <w:abstractNumId w:val="24"/>
  </w:num>
  <w:num w:numId="9">
    <w:abstractNumId w:val="21"/>
  </w:num>
  <w:num w:numId="10">
    <w:abstractNumId w:val="4"/>
  </w:num>
  <w:num w:numId="11">
    <w:abstractNumId w:val="28"/>
  </w:num>
  <w:num w:numId="12">
    <w:abstractNumId w:val="29"/>
  </w:num>
  <w:num w:numId="13">
    <w:abstractNumId w:val="1"/>
  </w:num>
  <w:num w:numId="14">
    <w:abstractNumId w:val="3"/>
  </w:num>
  <w:num w:numId="15">
    <w:abstractNumId w:val="5"/>
  </w:num>
  <w:num w:numId="16">
    <w:abstractNumId w:val="12"/>
  </w:num>
  <w:num w:numId="17">
    <w:abstractNumId w:val="8"/>
  </w:num>
  <w:num w:numId="18">
    <w:abstractNumId w:val="26"/>
  </w:num>
  <w:num w:numId="19">
    <w:abstractNumId w:val="27"/>
  </w:num>
  <w:num w:numId="20">
    <w:abstractNumId w:val="15"/>
  </w:num>
  <w:num w:numId="21">
    <w:abstractNumId w:val="17"/>
  </w:num>
  <w:num w:numId="22">
    <w:abstractNumId w:val="13"/>
  </w:num>
  <w:num w:numId="23">
    <w:abstractNumId w:val="16"/>
  </w:num>
  <w:num w:numId="24">
    <w:abstractNumId w:val="10"/>
  </w:num>
  <w:num w:numId="25">
    <w:abstractNumId w:val="14"/>
  </w:num>
  <w:num w:numId="26">
    <w:abstractNumId w:val="22"/>
  </w:num>
  <w:num w:numId="27">
    <w:abstractNumId w:val="6"/>
  </w:num>
  <w:num w:numId="28">
    <w:abstractNumId w:val="2"/>
  </w:num>
  <w:num w:numId="29">
    <w:abstractNumId w:val="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1AD"/>
    <w:rsid w:val="00022B6E"/>
    <w:rsid w:val="000E47E7"/>
    <w:rsid w:val="00121C01"/>
    <w:rsid w:val="0022679A"/>
    <w:rsid w:val="0037502F"/>
    <w:rsid w:val="00414985"/>
    <w:rsid w:val="004207E5"/>
    <w:rsid w:val="0043601B"/>
    <w:rsid w:val="004F31AD"/>
    <w:rsid w:val="004F7EE1"/>
    <w:rsid w:val="006A2B0C"/>
    <w:rsid w:val="006B264D"/>
    <w:rsid w:val="00782A69"/>
    <w:rsid w:val="007B7F99"/>
    <w:rsid w:val="008E2DB1"/>
    <w:rsid w:val="009044B9"/>
    <w:rsid w:val="00975135"/>
    <w:rsid w:val="009B314B"/>
    <w:rsid w:val="009B7B2F"/>
    <w:rsid w:val="00A24256"/>
    <w:rsid w:val="00A764A8"/>
    <w:rsid w:val="00AC29EE"/>
    <w:rsid w:val="00B407B5"/>
    <w:rsid w:val="00B71808"/>
    <w:rsid w:val="00B950AC"/>
    <w:rsid w:val="00BC2103"/>
    <w:rsid w:val="00C13390"/>
    <w:rsid w:val="00C56E36"/>
    <w:rsid w:val="00CA2AE1"/>
    <w:rsid w:val="00CE03F6"/>
    <w:rsid w:val="00D10570"/>
    <w:rsid w:val="00D9311F"/>
    <w:rsid w:val="00DB0D50"/>
    <w:rsid w:val="00DB7897"/>
    <w:rsid w:val="00DC1E82"/>
    <w:rsid w:val="00E01606"/>
    <w:rsid w:val="00E52A98"/>
    <w:rsid w:val="00E64E68"/>
    <w:rsid w:val="00EA5715"/>
    <w:rsid w:val="00EE7D24"/>
    <w:rsid w:val="00F153B0"/>
    <w:rsid w:val="00FB0233"/>
    <w:rsid w:val="00FF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3BED"/>
  <w15:chartTrackingRefBased/>
  <w15:docId w15:val="{CBB12FF5-E3A6-49D3-BEA6-C5D9A9D8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F31AD"/>
    <w:pPr>
      <w:widowControl w:val="0"/>
      <w:spacing w:after="0" w:line="240" w:lineRule="auto"/>
    </w:pPr>
  </w:style>
  <w:style w:type="paragraph" w:styleId="Heading1">
    <w:name w:val="heading 1"/>
    <w:basedOn w:val="Normal"/>
    <w:link w:val="Heading1Char"/>
    <w:uiPriority w:val="1"/>
    <w:qFormat/>
    <w:rsid w:val="004F31AD"/>
    <w:pPr>
      <w:ind w:left="460" w:hanging="360"/>
      <w:outlineLvl w:val="0"/>
    </w:pPr>
    <w:rPr>
      <w:rFonts w:ascii="Open Sans" w:eastAsia="Open Sans" w:hAnsi="Open Sans"/>
      <w:b/>
      <w:bCs/>
      <w:sz w:val="24"/>
      <w:szCs w:val="24"/>
    </w:rPr>
  </w:style>
  <w:style w:type="paragraph" w:styleId="Heading3">
    <w:name w:val="heading 3"/>
    <w:basedOn w:val="Normal"/>
    <w:link w:val="Heading3Char"/>
    <w:uiPriority w:val="1"/>
    <w:qFormat/>
    <w:rsid w:val="004F31AD"/>
    <w:pPr>
      <w:spacing w:before="174"/>
      <w:ind w:left="100"/>
      <w:outlineLvl w:val="2"/>
    </w:pPr>
    <w:rPr>
      <w:rFonts w:ascii="Open Sans" w:eastAsia="Open Sans" w:hAnsi="Open Sans"/>
      <w:b/>
      <w:bCs/>
      <w:sz w:val="20"/>
      <w:szCs w:val="20"/>
    </w:rPr>
  </w:style>
  <w:style w:type="paragraph" w:styleId="Heading4">
    <w:name w:val="heading 4"/>
    <w:basedOn w:val="Normal"/>
    <w:link w:val="Heading4Char"/>
    <w:uiPriority w:val="1"/>
    <w:qFormat/>
    <w:rsid w:val="004F31AD"/>
    <w:pPr>
      <w:spacing w:before="174"/>
      <w:ind w:left="119"/>
      <w:outlineLvl w:val="3"/>
    </w:pPr>
    <w:rPr>
      <w:rFonts w:ascii="Open Sans" w:eastAsia="Open Sans" w:hAnsi="Open Sans"/>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31AD"/>
    <w:rPr>
      <w:rFonts w:ascii="Open Sans" w:eastAsia="Open Sans" w:hAnsi="Open Sans"/>
      <w:b/>
      <w:bCs/>
      <w:sz w:val="24"/>
      <w:szCs w:val="24"/>
    </w:rPr>
  </w:style>
  <w:style w:type="character" w:customStyle="1" w:styleId="Heading3Char">
    <w:name w:val="Heading 3 Char"/>
    <w:basedOn w:val="DefaultParagraphFont"/>
    <w:link w:val="Heading3"/>
    <w:uiPriority w:val="1"/>
    <w:rsid w:val="004F31AD"/>
    <w:rPr>
      <w:rFonts w:ascii="Open Sans" w:eastAsia="Open Sans" w:hAnsi="Open Sans"/>
      <w:b/>
      <w:bCs/>
      <w:sz w:val="20"/>
      <w:szCs w:val="20"/>
    </w:rPr>
  </w:style>
  <w:style w:type="character" w:customStyle="1" w:styleId="Heading4Char">
    <w:name w:val="Heading 4 Char"/>
    <w:basedOn w:val="DefaultParagraphFont"/>
    <w:link w:val="Heading4"/>
    <w:uiPriority w:val="1"/>
    <w:rsid w:val="004F31AD"/>
    <w:rPr>
      <w:rFonts w:ascii="Open Sans" w:eastAsia="Open Sans" w:hAnsi="Open Sans"/>
      <w:b/>
      <w:bCs/>
      <w:i/>
      <w:sz w:val="20"/>
      <w:szCs w:val="20"/>
    </w:rPr>
  </w:style>
  <w:style w:type="paragraph" w:styleId="BodyText">
    <w:name w:val="Body Text"/>
    <w:basedOn w:val="Normal"/>
    <w:link w:val="BodyTextChar"/>
    <w:uiPriority w:val="1"/>
    <w:qFormat/>
    <w:rsid w:val="004F31AD"/>
    <w:pPr>
      <w:spacing w:before="180"/>
      <w:ind w:left="100"/>
    </w:pPr>
    <w:rPr>
      <w:rFonts w:ascii="Open Sans" w:eastAsia="Open Sans" w:hAnsi="Open Sans"/>
      <w:sz w:val="20"/>
      <w:szCs w:val="20"/>
    </w:rPr>
  </w:style>
  <w:style w:type="character" w:customStyle="1" w:styleId="BodyTextChar">
    <w:name w:val="Body Text Char"/>
    <w:basedOn w:val="DefaultParagraphFont"/>
    <w:link w:val="BodyText"/>
    <w:uiPriority w:val="1"/>
    <w:rsid w:val="004F31AD"/>
    <w:rPr>
      <w:rFonts w:ascii="Open Sans" w:eastAsia="Open Sans" w:hAnsi="Open Sans"/>
      <w:sz w:val="20"/>
      <w:szCs w:val="20"/>
    </w:rPr>
  </w:style>
  <w:style w:type="paragraph" w:styleId="ListParagraph">
    <w:name w:val="List Paragraph"/>
    <w:basedOn w:val="Normal"/>
    <w:uiPriority w:val="1"/>
    <w:qFormat/>
    <w:rsid w:val="004F31AD"/>
  </w:style>
  <w:style w:type="character" w:styleId="CommentReference">
    <w:name w:val="annotation reference"/>
    <w:basedOn w:val="DefaultParagraphFont"/>
    <w:uiPriority w:val="99"/>
    <w:semiHidden/>
    <w:unhideWhenUsed/>
    <w:rsid w:val="00782A69"/>
    <w:rPr>
      <w:sz w:val="16"/>
      <w:szCs w:val="16"/>
    </w:rPr>
  </w:style>
  <w:style w:type="paragraph" w:styleId="CommentText">
    <w:name w:val="annotation text"/>
    <w:basedOn w:val="Normal"/>
    <w:link w:val="CommentTextChar"/>
    <w:uiPriority w:val="99"/>
    <w:semiHidden/>
    <w:unhideWhenUsed/>
    <w:rsid w:val="00782A69"/>
    <w:rPr>
      <w:sz w:val="20"/>
      <w:szCs w:val="20"/>
    </w:rPr>
  </w:style>
  <w:style w:type="character" w:customStyle="1" w:styleId="CommentTextChar">
    <w:name w:val="Comment Text Char"/>
    <w:basedOn w:val="DefaultParagraphFont"/>
    <w:link w:val="CommentText"/>
    <w:uiPriority w:val="99"/>
    <w:semiHidden/>
    <w:rsid w:val="00782A69"/>
    <w:rPr>
      <w:sz w:val="20"/>
      <w:szCs w:val="20"/>
    </w:rPr>
  </w:style>
  <w:style w:type="paragraph" w:styleId="CommentSubject">
    <w:name w:val="annotation subject"/>
    <w:basedOn w:val="CommentText"/>
    <w:next w:val="CommentText"/>
    <w:link w:val="CommentSubjectChar"/>
    <w:uiPriority w:val="99"/>
    <w:semiHidden/>
    <w:unhideWhenUsed/>
    <w:rsid w:val="00782A69"/>
    <w:rPr>
      <w:b/>
      <w:bCs/>
    </w:rPr>
  </w:style>
  <w:style w:type="character" w:customStyle="1" w:styleId="CommentSubjectChar">
    <w:name w:val="Comment Subject Char"/>
    <w:basedOn w:val="CommentTextChar"/>
    <w:link w:val="CommentSubject"/>
    <w:uiPriority w:val="99"/>
    <w:semiHidden/>
    <w:rsid w:val="00782A69"/>
    <w:rPr>
      <w:b/>
      <w:bCs/>
      <w:sz w:val="20"/>
      <w:szCs w:val="20"/>
    </w:rPr>
  </w:style>
  <w:style w:type="paragraph" w:styleId="BalloonText">
    <w:name w:val="Balloon Text"/>
    <w:basedOn w:val="Normal"/>
    <w:link w:val="BalloonTextChar"/>
    <w:uiPriority w:val="99"/>
    <w:semiHidden/>
    <w:unhideWhenUsed/>
    <w:rsid w:val="00782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A69"/>
    <w:rPr>
      <w:rFonts w:ascii="Segoe UI" w:hAnsi="Segoe UI" w:cs="Segoe UI"/>
      <w:sz w:val="18"/>
      <w:szCs w:val="18"/>
    </w:rPr>
  </w:style>
  <w:style w:type="paragraph" w:styleId="Header">
    <w:name w:val="header"/>
    <w:basedOn w:val="Normal"/>
    <w:link w:val="HeaderChar"/>
    <w:uiPriority w:val="99"/>
    <w:unhideWhenUsed/>
    <w:rsid w:val="007B7F99"/>
    <w:pPr>
      <w:tabs>
        <w:tab w:val="center" w:pos="4680"/>
        <w:tab w:val="right" w:pos="9360"/>
      </w:tabs>
    </w:pPr>
  </w:style>
  <w:style w:type="character" w:customStyle="1" w:styleId="HeaderChar">
    <w:name w:val="Header Char"/>
    <w:basedOn w:val="DefaultParagraphFont"/>
    <w:link w:val="Header"/>
    <w:uiPriority w:val="99"/>
    <w:rsid w:val="007B7F99"/>
  </w:style>
  <w:style w:type="paragraph" w:styleId="Footer">
    <w:name w:val="footer"/>
    <w:basedOn w:val="Normal"/>
    <w:link w:val="FooterChar"/>
    <w:uiPriority w:val="99"/>
    <w:unhideWhenUsed/>
    <w:rsid w:val="007B7F99"/>
    <w:pPr>
      <w:tabs>
        <w:tab w:val="center" w:pos="4680"/>
        <w:tab w:val="right" w:pos="9360"/>
      </w:tabs>
    </w:pPr>
  </w:style>
  <w:style w:type="character" w:customStyle="1" w:styleId="FooterChar">
    <w:name w:val="Footer Char"/>
    <w:basedOn w:val="DefaultParagraphFont"/>
    <w:link w:val="Footer"/>
    <w:uiPriority w:val="99"/>
    <w:rsid w:val="007B7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15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NHTI</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Pantano</dc:creator>
  <cp:keywords/>
  <dc:description/>
  <cp:lastModifiedBy>Laura Pantano</cp:lastModifiedBy>
  <cp:revision>3</cp:revision>
  <cp:lastPrinted>2019-06-12T14:43:00Z</cp:lastPrinted>
  <dcterms:created xsi:type="dcterms:W3CDTF">2020-09-17T17:19:00Z</dcterms:created>
  <dcterms:modified xsi:type="dcterms:W3CDTF">2020-09-17T17:24:00Z</dcterms:modified>
</cp:coreProperties>
</file>